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黑体" w:hAnsi="黑体" w:eastAsia="黑体" w:cs="Times New Roman"/>
          <w:b/>
          <w:sz w:val="32"/>
          <w:szCs w:val="32"/>
        </w:rPr>
      </w:pPr>
      <w:r>
        <w:rPr>
          <w:rFonts w:hint="eastAsia" w:ascii="黑体" w:hAnsi="黑体" w:eastAsia="黑体" w:cs="Times New Roman"/>
          <w:b/>
          <w:sz w:val="32"/>
          <w:szCs w:val="32"/>
        </w:rPr>
        <w:t>火箭军</w:t>
      </w:r>
      <w:r>
        <w:rPr>
          <w:rFonts w:ascii="黑体" w:hAnsi="黑体" w:eastAsia="黑体" w:cs="Times New Roman"/>
          <w:b/>
          <w:sz w:val="32"/>
          <w:szCs w:val="32"/>
        </w:rPr>
        <w:t>工程大学</w:t>
      </w:r>
    </w:p>
    <w:p>
      <w:pPr>
        <w:snapToGrid w:val="0"/>
        <w:jc w:val="center"/>
        <w:rPr>
          <w:rFonts w:ascii="黑体" w:hAnsi="黑体" w:eastAsia="黑体" w:cs="Times New Roman"/>
          <w:b/>
          <w:sz w:val="32"/>
          <w:szCs w:val="32"/>
        </w:rPr>
      </w:pPr>
      <w:r>
        <w:rPr>
          <w:rFonts w:ascii="Times New Roman" w:hAnsi="Times New Roman" w:eastAsia="黑体" w:cs="Times New Roman"/>
          <w:b/>
          <w:sz w:val="32"/>
          <w:szCs w:val="32"/>
        </w:rPr>
        <w:t>2022</w:t>
      </w:r>
      <w:r>
        <w:rPr>
          <w:rFonts w:hint="eastAsia" w:ascii="黑体" w:hAnsi="黑体" w:eastAsia="黑体" w:cs="Times New Roman"/>
          <w:b/>
          <w:sz w:val="32"/>
          <w:szCs w:val="32"/>
        </w:rPr>
        <w:t>年硕士研究生入学考试专业课</w:t>
      </w:r>
      <w:r>
        <w:rPr>
          <w:rFonts w:ascii="黑体" w:hAnsi="黑体" w:eastAsia="黑体" w:cs="Times New Roman"/>
          <w:b/>
          <w:sz w:val="32"/>
          <w:szCs w:val="32"/>
        </w:rPr>
        <w:t>试题</w:t>
      </w:r>
    </w:p>
    <w:p>
      <w:pPr>
        <w:snapToGrid w:val="0"/>
        <w:jc w:val="center"/>
        <w:rPr>
          <w:rFonts w:ascii="Times New Roman" w:hAnsi="Times New Roman" w:eastAsia="仿宋_GB2312" w:cs="Times New Roman"/>
          <w:b/>
          <w:sz w:val="40"/>
          <w:szCs w:val="40"/>
        </w:rPr>
      </w:pPr>
      <w:r>
        <w:rPr>
          <w:rFonts w:hint="eastAsia" w:ascii="Times New Roman" w:hAnsi="Times New Roman" w:eastAsia="仿宋_GB2312" w:cs="Times New Roman"/>
          <w:b/>
          <w:sz w:val="40"/>
          <w:szCs w:val="40"/>
        </w:rPr>
        <w:t>821：</w:t>
      </w:r>
      <w:r>
        <w:rPr>
          <w:rFonts w:hint="eastAsia" w:ascii="楷体" w:hAnsi="楷体" w:eastAsia="楷体" w:cs="Times New Roman"/>
          <w:b/>
          <w:sz w:val="40"/>
          <w:szCs w:val="40"/>
        </w:rPr>
        <w:t>电子技术基础</w:t>
      </w:r>
    </w:p>
    <w:p>
      <w:pPr>
        <w:jc w:val="distribute"/>
        <w:rPr>
          <w:rFonts w:ascii="Times New Roman" w:hAnsi="Times New Roman" w:eastAsia="楷体" w:cs="Times New Roman"/>
          <w:b/>
        </w:rPr>
      </w:pPr>
      <w:r>
        <w:rPr>
          <w:rFonts w:ascii="Times New Roman" w:hAnsi="Times New Roman" w:eastAsia="楷体" w:cs="Times New Roman"/>
          <w:b/>
        </w:rPr>
        <w:t>时间：180分钟                                               满分：150分</w:t>
      </w:r>
    </w:p>
    <w:p>
      <w:pPr>
        <w:pStyle w:val="3"/>
        <w:jc w:val="distribute"/>
        <w:rPr>
          <w:rFonts w:ascii="Times New Roman" w:eastAsia="楷体"/>
          <w:b/>
          <w:szCs w:val="24"/>
        </w:rPr>
      </w:pPr>
      <w:r>
        <w:rPr>
          <w:rFonts w:ascii="Times New Roman" w:eastAsia="楷体"/>
          <w:b/>
          <w:szCs w:val="24"/>
        </w:rPr>
        <w:t>注意：答案必须写在答题纸上，答在试卷上无效！答题时不用抄题，只需写清题号。</w:t>
      </w:r>
    </w:p>
    <w:p>
      <w:pPr>
        <w:pStyle w:val="3"/>
        <w:jc w:val="center"/>
        <w:rPr>
          <w:rFonts w:ascii="Times New Roman" w:eastAsia="楷体"/>
          <w:b/>
          <w:szCs w:val="24"/>
        </w:rPr>
      </w:pPr>
      <w:r>
        <w:rPr>
          <w:rFonts w:hint="eastAsia" w:ascii="Times New Roman" w:eastAsia="楷体"/>
          <w:b/>
          <w:szCs w:val="24"/>
        </w:rPr>
        <w:t>（本套试卷共7页</w:t>
      </w:r>
      <w:r>
        <w:rPr>
          <w:rFonts w:hint="eastAsia" w:ascii="Times New Roman" w:eastAsia="楷体"/>
          <w:b/>
          <w:szCs w:val="24"/>
          <w:lang w:eastAsia="zh-CN"/>
        </w:rPr>
        <w:t>，第</w:t>
      </w:r>
      <w:r>
        <w:rPr>
          <w:rFonts w:hint="eastAsia" w:ascii="Times New Roman" w:eastAsia="楷体"/>
          <w:b/>
          <w:szCs w:val="24"/>
          <w:lang w:val="en-US" w:eastAsia="zh-CN"/>
        </w:rPr>
        <w:t>7页附常用MSI逻辑符号及功能表</w:t>
      </w:r>
      <w:r>
        <w:rPr>
          <w:rFonts w:hint="eastAsia" w:ascii="Times New Roman" w:eastAsia="楷体"/>
          <w:b/>
          <w:szCs w:val="24"/>
        </w:rPr>
        <w:t>）</w:t>
      </w:r>
    </w:p>
    <w:tbl>
      <w:tblPr>
        <w:tblStyle w:val="10"/>
        <w:tblW w:w="903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9039" w:type="dxa"/>
            <w:tcBorders>
              <w:top w:val="single" w:color="auto" w:sz="4" w:space="0"/>
            </w:tcBorders>
          </w:tcPr>
          <w:p>
            <w:pPr>
              <w:rPr>
                <w:rFonts w:ascii="Times New Roman" w:hAnsi="Times New Roman" w:eastAsia="仿宋_GB2312" w:cs="Times New Roman"/>
              </w:rPr>
            </w:pPr>
          </w:p>
        </w:tc>
      </w:tr>
    </w:tbl>
    <w:p>
      <w:pPr>
        <w:pStyle w:val="16"/>
        <w:numPr>
          <w:ilvl w:val="0"/>
          <w:numId w:val="1"/>
        </w:numPr>
        <w:topLinePunct/>
        <w:ind w:firstLineChars="0"/>
        <w:textAlignment w:val="center"/>
        <w:rPr>
          <w:rFonts w:ascii="Times New Roman" w:hAnsi="Times New Roman" w:eastAsia="黑体" w:cs="Times New Roman"/>
          <w:bCs/>
        </w:rPr>
      </w:pPr>
      <w:r>
        <w:rPr>
          <w:rFonts w:ascii="Times New Roman" w:hAnsi="Times New Roman" w:eastAsia="黑体" w:cs="Times New Roman"/>
          <w:bCs/>
        </w:rPr>
        <w:t>填空题（</w:t>
      </w:r>
      <w:r>
        <w:rPr>
          <w:rFonts w:hint="eastAsia" w:ascii="Times New Roman" w:hAnsi="Times New Roman" w:eastAsia="黑体" w:cs="Times New Roman"/>
          <w:bCs/>
          <w:lang w:eastAsia="zh-CN"/>
        </w:rPr>
        <w:t>共</w:t>
      </w:r>
      <w:r>
        <w:rPr>
          <w:rFonts w:ascii="Times New Roman" w:hAnsi="Times New Roman" w:eastAsia="黑体" w:cs="Times New Roman"/>
          <w:bCs/>
        </w:rPr>
        <w:t xml:space="preserve">24分，每空1分） </w:t>
      </w:r>
    </w:p>
    <w:p>
      <w:pPr>
        <w:topLinePunct/>
        <w:textAlignment w:val="center"/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1、在本征半导体中加入（    ）价元素可形成N型半导体，加入（    ）价元素可形成P型半导体。</w:t>
      </w:r>
    </w:p>
    <w:p>
      <w:pPr>
        <w:topLinePunct/>
        <w:textAlignment w:val="center"/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2、工作在放大区的某三极管，当I</w:t>
      </w:r>
      <w:r>
        <w:rPr>
          <w:rFonts w:ascii="Times New Roman" w:hAnsi="Times New Roman" w:cs="Times New Roman" w:eastAsiaTheme="minorEastAsia"/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从12μA增大到22μA时，I</w:t>
      </w:r>
      <w:r>
        <w:rPr>
          <w:rFonts w:ascii="Times New Roman" w:hAnsi="Times New Roman" w:cs="Times New Roman" w:eastAsiaTheme="minorEastAsia"/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从1mA增大到2mA，那么它的β约为（    ）。</w:t>
      </w:r>
    </w:p>
    <w:p>
      <w:pPr>
        <w:topLinePunct/>
        <w:textAlignment w:val="center"/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3、在晶体管放大电路中，集电极负载电阻R</w:t>
      </w:r>
      <w:r>
        <w:rPr>
          <w:rFonts w:ascii="Times New Roman" w:hAnsi="Times New Roman" w:cs="Times New Roman" w:eastAsiaTheme="minorEastAsia"/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的主要作用是将电流的控制和放大作用转化为（    ）放大作用。</w:t>
      </w:r>
    </w:p>
    <w:p>
      <w:pPr>
        <w:topLinePunct/>
        <w:textAlignment w:val="center"/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4、多级放大电路常见的耦合方式有直接耦合、（    ）耦合和（    ）耦合。</w:t>
      </w:r>
    </w:p>
    <w:p>
      <w:pPr>
        <w:topLinePunct/>
        <w:textAlignment w:val="center"/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5、理想集成运放的放大倍数A</w:t>
      </w:r>
      <w:r>
        <w:rPr>
          <w:rFonts w:ascii="Times New Roman" w:hAnsi="Times New Roman" w:cs="Times New Roman" w:eastAsiaTheme="minorEastAsia"/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u</w:t>
      </w:r>
      <w:r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=（    ），输入电阻R</w:t>
      </w:r>
      <w:r>
        <w:rPr>
          <w:rFonts w:ascii="Times New Roman" w:hAnsi="Times New Roman" w:cs="Times New Roman" w:eastAsiaTheme="minorEastAsia"/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i</w:t>
      </w:r>
      <w:r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=（    ），输出电阻R</w:t>
      </w:r>
      <w:r>
        <w:rPr>
          <w:rFonts w:ascii="Times New Roman" w:hAnsi="Times New Roman" w:cs="Times New Roman" w:eastAsiaTheme="minorEastAsia"/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o</w:t>
      </w:r>
      <w:r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=（    ）。</w:t>
      </w:r>
    </w:p>
    <w:p>
      <w:pPr>
        <w:topLinePunct/>
        <w:textAlignment w:val="center"/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6、如果差分放大电路完全对称，那么双端输出时，共模抑制比K</w:t>
      </w:r>
      <w:r>
        <w:rPr>
          <w:rFonts w:ascii="Times New Roman" w:hAnsi="Times New Roman" w:cs="Times New Roman" w:eastAsiaTheme="minorEastAsia"/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CMR</w:t>
      </w:r>
      <w:r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为（    ）。</w:t>
      </w:r>
    </w:p>
    <w:p>
      <w:pPr>
        <w:topLinePunct/>
        <w:textAlignment w:val="center"/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7、某放大电路要求具有输入电阻大</w:t>
      </w:r>
      <w:r>
        <w:rPr>
          <w:rFonts w:hint="eastAsia" w:ascii="Times New Roman" w:hAnsi="Times New Roman" w:cs="Times New Roman" w:eastAsiaTheme="minorEastAsia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输出电流稳定的特性，应选择（    ）负反馈。</w:t>
      </w:r>
    </w:p>
    <w:p>
      <w:pPr>
        <w:topLinePunct/>
        <w:textAlignment w:val="center"/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8、直流稳压电源主要由变压器整流、滤波和（    ）电路组成。</w:t>
      </w:r>
    </w:p>
    <w:p>
      <w:pPr>
        <w:topLinePunct/>
        <w:textAlignment w:val="center"/>
        <w:rPr>
          <w:rFonts w:ascii="Times New Roman" w:hAnsi="Times New Roman" w:cs="Times New Roman" w:eastAsiaTheme="minorEastAsia"/>
          <w:vertAlign w:val="subscript"/>
        </w:rPr>
      </w:pPr>
      <w:r>
        <w:rPr>
          <w:rFonts w:ascii="Times New Roman" w:hAnsi="Times New Roman" w:cs="Times New Roman" w:eastAsiaTheme="minorEastAsia"/>
          <w:bCs/>
        </w:rPr>
        <w:t>9、已知二进制码1101，其对应的格雷码是（</w:t>
      </w:r>
      <w:r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 w:cs="Times New Roman" w:eastAsiaTheme="minorEastAsia"/>
          <w:bCs/>
        </w:rPr>
        <w:t>）。</w:t>
      </w:r>
    </w:p>
    <w:p>
      <w:pPr>
        <w:topLinePunct/>
        <w:textAlignment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10</w:t>
      </w:r>
      <w:r>
        <w:rPr>
          <w:rFonts w:ascii="Times New Roman" w:hAnsi="Times New Roman" w:cs="Times New Roman" w:eastAsiaTheme="minorEastAsia"/>
          <w:bCs/>
        </w:rPr>
        <w:t>、</w:t>
      </w:r>
      <w:r>
        <w:rPr>
          <w:rFonts w:ascii="Times New Roman" w:hAnsi="Times New Roman" w:cs="Times New Roman" w:eastAsiaTheme="minorEastAsia"/>
        </w:rPr>
        <w:t>用卡诺图化简具有无关项的逻辑函数时，若用圈1法，在包围圈内的×是按（</w:t>
      </w:r>
      <w:r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 w:cs="Times New Roman" w:eastAsiaTheme="minorEastAsia"/>
        </w:rPr>
        <w:t>）处理，在包围圈外的×是按（</w:t>
      </w:r>
      <w:r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 w:cs="Times New Roman" w:eastAsiaTheme="minorEastAsia"/>
        </w:rPr>
        <w:t>）处理。</w:t>
      </w:r>
    </w:p>
    <w:p>
      <w:pPr>
        <w:pStyle w:val="4"/>
        <w:rPr>
          <w:rFonts w:ascii="Times New Roman" w:hAnsi="Times New Roman" w:eastAsiaTheme="minorEastAsia"/>
          <w:kern w:val="0"/>
          <w:sz w:val="24"/>
          <w:szCs w:val="24"/>
        </w:rPr>
      </w:pPr>
      <w:r>
        <w:rPr>
          <w:rFonts w:ascii="Times New Roman" w:hAnsi="Times New Roman" w:eastAsiaTheme="minorEastAsia"/>
          <w:kern w:val="0"/>
          <w:sz w:val="24"/>
          <w:szCs w:val="24"/>
        </w:rPr>
        <w:t>11、已知某函数</w:t>
      </w:r>
      <m:oMath>
        <m:r>
          <m:rPr>
            <m:sty m:val="p"/>
          </m:rPr>
          <w:rPr>
            <w:rFonts w:ascii="Cambria Math" w:hAnsi="Cambria Math" w:eastAsiaTheme="minorEastAsia"/>
            <w:kern w:val="0"/>
            <w:sz w:val="24"/>
            <w:szCs w:val="24"/>
          </w:rPr>
          <m:t>F=</m:t>
        </m:r>
        <m:acc>
          <m:accPr>
            <m:chr m:val="̅"/>
            <m:ctrlPr>
              <w:rPr>
                <w:rFonts w:ascii="Cambria Math" w:hAnsi="Cambria Math" w:eastAsiaTheme="minorEastAsia"/>
                <w:kern w:val="0"/>
                <w:sz w:val="24"/>
                <w:szCs w:val="24"/>
              </w:rPr>
            </m:ctrlPr>
          </m:accPr>
          <m:e>
            <m:r>
              <w:rPr>
                <w:rFonts w:ascii="Cambria Math" w:hAnsi="Cambria Math" w:eastAsiaTheme="minorEastAsia"/>
                <w:kern w:val="0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hAnsi="Cambria Math" w:eastAsiaTheme="minorEastAsia"/>
                <w:kern w:val="0"/>
                <w:sz w:val="24"/>
                <w:szCs w:val="24"/>
              </w:rPr>
              <m:t>+B</m:t>
            </m:r>
            <m:ctrlPr>
              <w:rPr>
                <w:rFonts w:ascii="Cambria Math" w:hAnsi="Cambria Math" w:eastAsiaTheme="minorEastAsia"/>
                <w:kern w:val="0"/>
                <w:sz w:val="24"/>
                <w:szCs w:val="24"/>
              </w:rPr>
            </m:ctrlPr>
          </m:e>
        </m:acc>
        <m:r>
          <w:rPr>
            <w:rFonts w:ascii="Cambria Math" w:hAnsi="Cambria Math" w:eastAsiaTheme="minorEastAsia"/>
            <w:kern w:val="0"/>
            <w:sz w:val="24"/>
            <w:szCs w:val="24"/>
          </w:rPr>
          <m:t>∙</m:t>
        </m:r>
        <m:acc>
          <m:accPr>
            <m:chr m:val="̅"/>
            <m:ctrlPr>
              <w:rPr>
                <w:rFonts w:ascii="Cambria Math" w:hAnsi="Cambria Math" w:eastAsiaTheme="minorEastAsia"/>
                <w:i/>
                <w:kern w:val="0"/>
                <w:sz w:val="24"/>
                <w:szCs w:val="24"/>
              </w:rPr>
            </m:ctrlPr>
          </m:accPr>
          <m:e>
            <m:r>
              <w:rPr>
                <w:rFonts w:ascii="Cambria Math" w:hAnsi="Cambria Math" w:eastAsiaTheme="minorEastAsia"/>
                <w:kern w:val="0"/>
                <w:sz w:val="24"/>
                <w:szCs w:val="24"/>
              </w:rPr>
              <m:t>A</m:t>
            </m:r>
            <m:acc>
              <m:accPr>
                <m:chr m:val="̅"/>
                <m:ctrlPr>
                  <w:rPr>
                    <w:rFonts w:ascii="Cambria Math" w:hAnsi="Cambria Math" w:eastAsiaTheme="minorEastAsia"/>
                    <w:i/>
                    <w:kern w:val="0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eastAsiaTheme="minorEastAsia"/>
                    <w:kern w:val="0"/>
                    <w:sz w:val="24"/>
                    <w:szCs w:val="24"/>
                  </w:rPr>
                  <m:t>B</m:t>
                </m:r>
                <m:ctrlPr>
                  <w:rPr>
                    <w:rFonts w:ascii="Cambria Math" w:hAnsi="Cambria Math" w:eastAsiaTheme="minorEastAsia"/>
                    <w:i/>
                    <w:kern w:val="0"/>
                    <w:sz w:val="24"/>
                    <w:szCs w:val="24"/>
                  </w:rPr>
                </m:ctrlPr>
              </m:e>
            </m:acc>
            <m:acc>
              <m:accPr>
                <m:chr m:val="̅"/>
                <m:ctrlPr>
                  <w:rPr>
                    <w:rFonts w:ascii="Cambria Math" w:hAnsi="Cambria Math" w:eastAsiaTheme="minorEastAsia"/>
                    <w:i/>
                    <w:kern w:val="0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eastAsiaTheme="minorEastAsia"/>
                    <w:kern w:val="0"/>
                    <w:sz w:val="24"/>
                    <w:szCs w:val="24"/>
                  </w:rPr>
                  <m:t>C</m:t>
                </m:r>
                <m:ctrlPr>
                  <w:rPr>
                    <w:rFonts w:ascii="Cambria Math" w:hAnsi="Cambria Math" w:eastAsiaTheme="minorEastAsia"/>
                    <w:i/>
                    <w:kern w:val="0"/>
                    <w:sz w:val="24"/>
                    <w:szCs w:val="24"/>
                  </w:rPr>
                </m:ctrlPr>
              </m:e>
            </m:acc>
            <m:ctrlPr>
              <w:rPr>
                <w:rFonts w:ascii="Cambria Math" w:hAnsi="Cambria Math" w:eastAsiaTheme="minorEastAsia"/>
                <w:i/>
                <w:kern w:val="0"/>
                <w:sz w:val="24"/>
                <w:szCs w:val="24"/>
              </w:rPr>
            </m:ctrlPr>
          </m:e>
        </m:acc>
        <m:r>
          <w:rPr>
            <w:rFonts w:ascii="Cambria Math" w:hAnsi="Cambria Math" w:eastAsiaTheme="minorEastAsia"/>
            <w:kern w:val="0"/>
            <w:sz w:val="24"/>
            <w:szCs w:val="24"/>
          </w:rPr>
          <m:t>+</m:t>
        </m:r>
        <m:acc>
          <m:accPr>
            <m:chr m:val="̅"/>
            <m:ctrlPr>
              <w:rPr>
                <w:rFonts w:ascii="Cambria Math" w:hAnsi="Cambria Math" w:eastAsiaTheme="minorEastAsia"/>
                <w:i/>
                <w:kern w:val="0"/>
                <w:sz w:val="24"/>
                <w:szCs w:val="24"/>
              </w:rPr>
            </m:ctrlPr>
          </m:accPr>
          <m:e>
            <m:r>
              <w:rPr>
                <w:rFonts w:ascii="Cambria Math" w:hAnsi="Cambria Math" w:eastAsiaTheme="minorEastAsia"/>
                <w:kern w:val="0"/>
                <w:sz w:val="24"/>
                <w:szCs w:val="24"/>
              </w:rPr>
              <m:t>A</m:t>
            </m:r>
            <m:ctrlPr>
              <w:rPr>
                <w:rFonts w:ascii="Cambria Math" w:hAnsi="Cambria Math" w:eastAsiaTheme="minorEastAsia"/>
                <w:i/>
                <w:kern w:val="0"/>
                <w:sz w:val="24"/>
                <w:szCs w:val="24"/>
              </w:rPr>
            </m:ctrlPr>
          </m:e>
        </m:acc>
        <m:r>
          <w:rPr>
            <w:rFonts w:ascii="Cambria Math" w:hAnsi="Cambria Math" w:eastAsiaTheme="minorEastAsia"/>
            <w:kern w:val="0"/>
            <w:sz w:val="24"/>
            <w:szCs w:val="24"/>
          </w:rPr>
          <m:t>C</m:t>
        </m:r>
      </m:oMath>
      <w:r>
        <w:rPr>
          <w:rFonts w:ascii="Times New Roman" w:hAnsi="Times New Roman" w:eastAsiaTheme="minorEastAsia"/>
          <w:kern w:val="0"/>
          <w:sz w:val="24"/>
          <w:szCs w:val="24"/>
        </w:rPr>
        <w:t>，利用反演规则直接写出该函数的反函数</w:t>
      </w:r>
    </w:p>
    <w:p>
      <w:pPr>
        <w:topLinePunct/>
        <w:textAlignment w:val="center"/>
        <w:rPr>
          <w:rFonts w:ascii="Times New Roman" w:hAnsi="Times New Roman" w:cs="Times New Roman" w:eastAsiaTheme="minorEastAsia"/>
        </w:rPr>
      </w:pPr>
      <m:oMath>
        <m:acc>
          <m:accPr>
            <m:chr m:val="̅"/>
            <m:ctrlPr>
              <w:rPr>
                <w:rFonts w:ascii="Cambria Math" w:hAnsi="Cambria Math" w:cs="Times New Roman" w:eastAsiaTheme="minorEastAsia"/>
              </w:rPr>
            </m:ctrlPr>
          </m:accPr>
          <m:e>
            <m:r>
              <w:rPr>
                <w:rFonts w:ascii="Cambria Math" w:hAnsi="Cambria Math" w:cs="Times New Roman" w:eastAsiaTheme="minorEastAsia"/>
              </w:rPr>
              <m:t>F</m:t>
            </m:r>
            <m:ctrlPr>
              <w:rPr>
                <w:rFonts w:ascii="Cambria Math" w:hAnsi="Cambria Math" w:cs="Times New Roman" w:eastAsiaTheme="minorEastAsia"/>
              </w:rPr>
            </m:ctrlPr>
          </m:e>
        </m:acc>
        <m:r>
          <w:rPr>
            <w:rFonts w:ascii="Cambria Math" w:hAnsi="Cambria Math" w:cs="Times New Roman" w:eastAsiaTheme="minorEastAsia"/>
          </w:rPr>
          <m:t>=</m:t>
        </m:r>
      </m:oMath>
      <w:r>
        <w:rPr>
          <w:rFonts w:ascii="Times New Roman" w:hAnsi="Times New Roman" w:cs="Times New Roman" w:eastAsiaTheme="minorEastAsia"/>
        </w:rPr>
        <w:t>（</w:t>
      </w:r>
      <w:r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 w:cs="Times New Roman" w:eastAsiaTheme="minorEastAsia"/>
        </w:rPr>
        <w:t>）（不需要化简）。</w:t>
      </w:r>
    </w:p>
    <w:p>
      <w:pPr>
        <w:pStyle w:val="4"/>
        <w:rPr>
          <w:rFonts w:ascii="Times New Roman" w:hAnsi="Times New Roman" w:eastAsiaTheme="minorEastAsia"/>
          <w:sz w:val="24"/>
          <w:szCs w:val="24"/>
        </w:rPr>
      </w:pPr>
      <w:r>
        <w:rPr>
          <w:rFonts w:ascii="Times New Roman" w:hAnsi="Times New Roman" w:eastAsiaTheme="minorEastAsia"/>
          <w:kern w:val="0"/>
          <w:sz w:val="24"/>
          <w:szCs w:val="24"/>
        </w:rPr>
        <w:t>12、</w:t>
      </w:r>
      <w:r>
        <w:rPr>
          <w:rFonts w:ascii="Times New Roman" w:hAnsi="Times New Roman" w:eastAsiaTheme="minorEastAsia"/>
          <w:sz w:val="24"/>
          <w:szCs w:val="24"/>
        </w:rPr>
        <w:t>用（</w:t>
      </w:r>
      <w:r>
        <w:rPr>
          <w:rFonts w:ascii="Times New Roman" w:hAnsi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 w:eastAsiaTheme="minorEastAsia"/>
          <w:sz w:val="24"/>
          <w:szCs w:val="24"/>
        </w:rPr>
        <w:t>）门构成总线连接时，依靠使能信号的控制，可以实现总线的共享而不会引起总线冲突。</w:t>
      </w:r>
    </w:p>
    <w:p>
      <w:pPr>
        <w:pStyle w:val="4"/>
        <w:rPr>
          <w:rFonts w:ascii="Times New Roman" w:hAnsi="Times New Roman" w:eastAsiaTheme="minorEastAsia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>13、利用常见的中规模集成器件（</w:t>
      </w:r>
      <w:r>
        <w:rPr>
          <w:rFonts w:ascii="Times New Roman" w:hAnsi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 w:eastAsiaTheme="minorEastAsia"/>
          <w:sz w:val="24"/>
          <w:szCs w:val="24"/>
        </w:rPr>
        <w:t>）可以方便的实现单输出的逻辑函数，而用（</w:t>
      </w:r>
      <w:r>
        <w:rPr>
          <w:rFonts w:ascii="Times New Roman" w:hAnsi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 w:eastAsiaTheme="minorEastAsia"/>
          <w:sz w:val="24"/>
          <w:szCs w:val="24"/>
        </w:rPr>
        <w:t>）可以比较方便的实现多输出的逻辑函数。</w:t>
      </w:r>
    </w:p>
    <w:p>
      <w:pPr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14、74LS151是常用的8选1数据选择器，它有（</w:t>
      </w:r>
      <w:r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 w:cs="Times New Roman" w:eastAsiaTheme="minorEastAsia"/>
        </w:rPr>
        <w:t>）个地址输入端。</w:t>
      </w:r>
    </w:p>
    <w:p>
      <w:pPr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15、由或非门构成的基本RS锁存器的特征方程中有约束条件为RS=0，所以它的输入信号R和S不能（</w:t>
      </w:r>
      <w:r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 w:cs="Times New Roman" w:eastAsiaTheme="minorEastAsia"/>
        </w:rPr>
        <w:t>）。</w:t>
      </w:r>
    </w:p>
    <w:p>
      <w:pPr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16、假设n位移位寄存器的初始状态为0，将其最高位Q</w:t>
      </w:r>
      <w:r>
        <w:rPr>
          <w:rFonts w:ascii="Times New Roman" w:hAnsi="Times New Roman" w:cs="Times New Roman" w:eastAsiaTheme="minorEastAsia"/>
          <w:vertAlign w:val="subscript"/>
        </w:rPr>
        <w:t>n-1</w:t>
      </w:r>
      <w:r>
        <w:rPr>
          <w:rFonts w:ascii="Times New Roman" w:hAnsi="Times New Roman" w:cs="Times New Roman" w:eastAsiaTheme="minorEastAsia"/>
        </w:rPr>
        <w:t>取非后再反馈到串行数据输入端D</w:t>
      </w:r>
      <w:r>
        <w:rPr>
          <w:rFonts w:ascii="Times New Roman" w:hAnsi="Times New Roman" w:cs="Times New Roman" w:eastAsiaTheme="minorEastAsia"/>
          <w:vertAlign w:val="subscript"/>
        </w:rPr>
        <w:t>SR</w:t>
      </w:r>
      <w:r>
        <w:rPr>
          <w:rFonts w:ascii="Times New Roman" w:hAnsi="Times New Roman" w:cs="Times New Roman" w:eastAsiaTheme="minorEastAsia"/>
        </w:rPr>
        <w:t>，称其为（</w:t>
      </w:r>
      <w:r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 w:cs="Times New Roman" w:eastAsiaTheme="minorEastAsia"/>
        </w:rPr>
        <w:t>）计数器，其工作循环的独立状态数为（</w:t>
      </w:r>
      <w:r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 w:cs="Times New Roman" w:eastAsiaTheme="minorEastAsia"/>
        </w:rPr>
        <w:t>）。</w:t>
      </w:r>
    </w:p>
    <w:p>
      <w:pPr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17、一个8位DAC的最小输出电压增量为0.02V，当输入为（D8）</w:t>
      </w:r>
      <w:r>
        <w:rPr>
          <w:rFonts w:ascii="Times New Roman" w:hAnsi="Times New Roman" w:cs="Times New Roman" w:eastAsiaTheme="minorEastAsia"/>
          <w:vertAlign w:val="subscript"/>
        </w:rPr>
        <w:t>H</w:t>
      </w:r>
      <w:r>
        <w:rPr>
          <w:rFonts w:ascii="Times New Roman" w:hAnsi="Times New Roman" w:cs="Times New Roman" w:eastAsiaTheme="minorEastAsia"/>
        </w:rPr>
        <w:t>时，输出电压u</w:t>
      </w:r>
      <w:r>
        <w:rPr>
          <w:rFonts w:ascii="Times New Roman" w:hAnsi="Times New Roman" w:cs="Times New Roman" w:eastAsiaTheme="minorEastAsia"/>
          <w:vertAlign w:val="subscript"/>
        </w:rPr>
        <w:t>o</w:t>
      </w:r>
      <w:r>
        <w:rPr>
          <w:rFonts w:ascii="Times New Roman" w:hAnsi="Times New Roman" w:cs="Times New Roman" w:eastAsiaTheme="minorEastAsia"/>
        </w:rPr>
        <w:t>为（</w:t>
      </w:r>
      <w:r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 w:cs="Times New Roman" w:eastAsiaTheme="minorEastAsia"/>
        </w:rPr>
        <w:t>）V。</w:t>
      </w:r>
    </w:p>
    <w:p>
      <w:pPr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二、</w:t>
      </w:r>
      <w:r>
        <w:rPr>
          <w:rFonts w:hint="eastAsia" w:ascii="Times New Roman" w:hAnsi="Times New Roman" w:eastAsia="黑体" w:cs="Times New Roman"/>
          <w:lang w:eastAsia="zh-CN"/>
        </w:rPr>
        <w:t>单项</w:t>
      </w:r>
      <w:r>
        <w:rPr>
          <w:rFonts w:ascii="Times New Roman" w:hAnsi="Times New Roman" w:eastAsia="黑体" w:cs="Times New Roman"/>
        </w:rPr>
        <w:t>选择题（</w:t>
      </w:r>
      <w:r>
        <w:rPr>
          <w:rFonts w:hint="eastAsia" w:ascii="Times New Roman" w:hAnsi="Times New Roman" w:eastAsia="黑体" w:cs="Times New Roman"/>
          <w:lang w:eastAsia="zh-CN"/>
        </w:rPr>
        <w:t>共</w:t>
      </w:r>
      <w:r>
        <w:rPr>
          <w:rFonts w:ascii="Times New Roman" w:hAnsi="Times New Roman" w:eastAsia="黑体" w:cs="Times New Roman"/>
        </w:rPr>
        <w:t>16分，每题2分）</w:t>
      </w:r>
    </w:p>
    <w:p>
      <w:pP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18、电路的静态是指（</w:t>
      </w:r>
      <w:r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）。</w:t>
      </w:r>
    </w:p>
    <w:p>
      <w:pP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（A）输入交流信号幅值不变的状态    （B）输入交流信号频率不变的状态</w:t>
      </w:r>
    </w:p>
    <w:p>
      <w:pP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（C）输入信号为零时的状态          （D）输入信号开路时的状态</w:t>
      </w:r>
    </w:p>
    <w:p>
      <w:pP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19、晶体管能够放大的外部条件是（</w:t>
      </w:r>
      <w:r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）。</w:t>
      </w:r>
    </w:p>
    <w:p>
      <w:pP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（A）发射结正偏，集电结正偏        （B）发射结正偏，集电结反偏</w:t>
      </w:r>
    </w:p>
    <w:p>
      <w:pP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（C）发射结反偏，集电结正偏        （D）发射结反偏，集电结反偏</w:t>
      </w:r>
    </w:p>
    <w:p>
      <w:pPr>
        <w:rPr>
          <w:rFonts w:ascii="Times New Roman" w:hAnsi="Times New Roman" w:cs="Times New Roman" w:eastAsiaTheme="minorEastAsia"/>
          <w:color w:val="FF0000"/>
        </w:rPr>
      </w:pPr>
      <w: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20、放大电路中直流负反馈的主要作用是（</w:t>
      </w:r>
      <w:r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）。</w:t>
      </w:r>
      <w:r>
        <w:rPr>
          <w:rFonts w:ascii="Times New Roman" w:hAnsi="Times New Roman" w:cs="Times New Roman" w:eastAsiaTheme="minorEastAsia"/>
          <w:color w:val="FF0000"/>
        </w:rPr>
        <w:t xml:space="preserve"> </w:t>
      </w:r>
    </w:p>
    <w:p>
      <w:pP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（A）提高输入电阻    （B）降低输出电阻</w:t>
      </w:r>
    </w:p>
    <w:p>
      <w:pP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（C）增大电路增益    （D）稳定静态工作点</w:t>
      </w:r>
    </w:p>
    <w:p>
      <w:pP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21、乙类功率放大电路在工作时会产生（</w:t>
      </w:r>
      <w:r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）。</w:t>
      </w:r>
    </w:p>
    <w:p>
      <w:pP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（A）交越失真        （B）频率失真</w:t>
      </w:r>
    </w:p>
    <w:p>
      <w:pP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（C）顶部失真        （D）底部失真</w:t>
      </w:r>
    </w:p>
    <w:p>
      <w:pPr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22、在函数</w:t>
      </w:r>
      <m:oMath>
        <m:r>
          <m:rPr>
            <m:sty m:val="p"/>
          </m:rPr>
          <w:rPr>
            <w:rFonts w:ascii="Cambria Math" w:hAnsi="Cambria Math" w:cs="Times New Roman" w:eastAsiaTheme="minorEastAsia"/>
          </w:rPr>
          <m:t>F=</m:t>
        </m:r>
        <m:acc>
          <m:accPr>
            <m:chr m:val="̅"/>
            <m:ctrlPr>
              <w:rPr>
                <w:rFonts w:ascii="Cambria Math" w:hAnsi="Cambria Math" w:cs="Times New Roman" w:eastAsiaTheme="minorEastAsia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 w:eastAsiaTheme="minorEastAsia"/>
              </w:rPr>
              <m:t>AB+CD</m:t>
            </m:r>
            <m:ctrlPr>
              <w:rPr>
                <w:rFonts w:ascii="Cambria Math" w:hAnsi="Cambria Math" w:cs="Times New Roman" w:eastAsiaTheme="minorEastAsia"/>
              </w:rPr>
            </m:ctrlPr>
          </m:e>
        </m:acc>
      </m:oMath>
      <w:r>
        <w:rPr>
          <w:rFonts w:ascii="Times New Roman" w:hAnsi="Times New Roman" w:cs="Times New Roman" w:eastAsiaTheme="minorEastAsia"/>
        </w:rPr>
        <w:t>的真值表中，F=0的状态有（</w:t>
      </w:r>
      <w:r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 w:cs="Times New Roman" w:eastAsiaTheme="minorEastAsia"/>
        </w:rPr>
        <w:t>）个。</w:t>
      </w:r>
    </w:p>
    <w:p>
      <w:pPr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（A）5   （B）7   （C）9   （D）11</w:t>
      </w:r>
    </w:p>
    <w:p>
      <w:pPr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23、多路数据分配器可用（</w:t>
      </w:r>
      <w:r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 w:cs="Times New Roman" w:eastAsiaTheme="minorEastAsia"/>
        </w:rPr>
        <w:t>）来实现。</w:t>
      </w:r>
    </w:p>
    <w:p>
      <w:pPr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（A）译码器             （B）编码器</w:t>
      </w:r>
    </w:p>
    <w:p>
      <w:pPr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（C）数据选择器         （D）数据比较器</w:t>
      </w:r>
    </w:p>
    <w:p>
      <w:pPr>
        <w:spacing w:line="300" w:lineRule="auto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24、下图电路中不能实现T’触发器功能的是（</w:t>
      </w:r>
      <w:r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 w:cs="Times New Roman" w:eastAsiaTheme="minorEastAsia"/>
        </w:rPr>
        <w:t>）。</w:t>
      </w:r>
    </w:p>
    <w:p>
      <w:pPr>
        <w:jc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object>
          <v:shape id="_x0000_i1025" o:spt="75" type="#_x0000_t75" style="height:75.45pt;width:389.9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10">
            <o:LockedField>false</o:LockedField>
          </o:OLEObject>
        </w:object>
      </w:r>
    </w:p>
    <w:p>
      <w:pPr>
        <w:ind w:firstLine="1058" w:firstLineChars="441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（A）           （B）            （C）          （D）</w:t>
      </w:r>
    </w:p>
    <w:p>
      <w:pPr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25、若双积分A/D转换器的第一次积分时间T</w:t>
      </w:r>
      <w:r>
        <w:rPr>
          <w:rFonts w:ascii="Times New Roman" w:hAnsi="Times New Roman" w:cs="Times New Roman" w:eastAsiaTheme="minorEastAsia"/>
          <w:vertAlign w:val="subscript"/>
        </w:rPr>
        <w:t>1</w:t>
      </w:r>
      <w:r>
        <w:rPr>
          <w:rFonts w:ascii="Times New Roman" w:hAnsi="Times New Roman" w:cs="Times New Roman" w:eastAsiaTheme="minorEastAsia"/>
        </w:rPr>
        <w:t>取20ms的整数倍，它便具有（</w:t>
      </w:r>
      <w:r>
        <w:rPr>
          <w:rFonts w:ascii="Times New Roman" w:hAnsi="Times New Roman" w:cs="Times New Roman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 w:cs="Times New Roman" w:eastAsiaTheme="minorEastAsia"/>
        </w:rPr>
        <w:t>）的优点。</w:t>
      </w:r>
    </w:p>
    <w:p>
      <w:pPr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（A）较高的转换精度      （B）较快的转换速度</w:t>
      </w:r>
    </w:p>
    <w:p>
      <w:pPr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（C）较高的分辨率        （D）较强的抗50Hz干扰</w:t>
      </w:r>
    </w:p>
    <w:p>
      <w:pPr>
        <w:rPr>
          <w:rFonts w:ascii="Times New Roman" w:hAnsi="Times New Roman" w:eastAsia="仿宋_GB2312" w:cs="Times New Roman"/>
          <w:b/>
        </w:rPr>
      </w:pPr>
      <w:r>
        <w:rPr>
          <w:rFonts w:ascii="Times New Roman" w:hAnsi="Times New Roman" w:eastAsia="仿宋_GB2312" w:cs="Times New Roman"/>
          <w:b/>
        </w:rPr>
        <w:br w:type="page"/>
      </w:r>
    </w:p>
    <w:p>
      <w:pPr>
        <w:topLinePunct/>
        <w:textAlignment w:val="center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三、分析设计题（</w:t>
      </w:r>
      <w:r>
        <w:rPr>
          <w:rFonts w:hint="eastAsia" w:ascii="Times New Roman" w:hAnsi="Times New Roman" w:eastAsia="黑体" w:cs="Times New Roman"/>
          <w:lang w:eastAsia="zh-CN"/>
        </w:rPr>
        <w:t>共</w:t>
      </w:r>
      <w:bookmarkStart w:id="0" w:name="_GoBack"/>
      <w:bookmarkEnd w:id="0"/>
      <w:r>
        <w:rPr>
          <w:rFonts w:ascii="Times New Roman" w:hAnsi="Times New Roman" w:eastAsia="黑体" w:cs="Times New Roman"/>
        </w:rPr>
        <w:t>110分）</w:t>
      </w:r>
    </w:p>
    <w:p>
      <w:pPr>
        <w:topLinePunct/>
        <w:textAlignment w:val="center"/>
        <w:rPr>
          <w:rFonts w:ascii="Times New Roman" w:hAnsi="Times New Roman" w:cs="Times New Roman" w:eastAsiaTheme="minorEastAsia"/>
          <w:color w:val="FF0000"/>
        </w:rPr>
      </w:pPr>
      <w:r>
        <w:rPr>
          <w:rFonts w:ascii="Times New Roman" w:hAnsi="Times New Roman" w:cs="Times New Roman" w:eastAsiaTheme="minorEastAsia"/>
        </w:rPr>
        <w:t>26、（10分）电路如题26图所示，R</w:t>
      </w:r>
      <w:r>
        <w:rPr>
          <w:rFonts w:ascii="Times New Roman" w:hAnsi="Times New Roman" w:cs="Times New Roman" w:eastAsiaTheme="minorEastAsia"/>
          <w:vertAlign w:val="subscript"/>
        </w:rPr>
        <w:t>b</w:t>
      </w:r>
      <w:r>
        <w:rPr>
          <w:rFonts w:ascii="Times New Roman" w:hAnsi="Times New Roman" w:cs="Times New Roman" w:eastAsiaTheme="minorEastAsia"/>
        </w:rPr>
        <w:t>=5kΩ，R</w:t>
      </w:r>
      <w:r>
        <w:rPr>
          <w:rFonts w:ascii="Times New Roman" w:hAnsi="Times New Roman" w:cs="Times New Roman" w:eastAsiaTheme="minorEastAsia"/>
          <w:vertAlign w:val="subscript"/>
        </w:rPr>
        <w:t>c</w:t>
      </w:r>
      <w:r>
        <w:rPr>
          <w:rFonts w:ascii="Times New Roman" w:hAnsi="Times New Roman" w:cs="Times New Roman" w:eastAsiaTheme="minorEastAsia"/>
        </w:rPr>
        <w:t>=1kΩ，V</w:t>
      </w:r>
      <w:r>
        <w:rPr>
          <w:rFonts w:ascii="Times New Roman" w:hAnsi="Times New Roman" w:cs="Times New Roman" w:eastAsiaTheme="minorEastAsia"/>
          <w:vertAlign w:val="subscript"/>
        </w:rPr>
        <w:t>CC</w:t>
      </w:r>
      <w:r>
        <w:rPr>
          <w:rFonts w:ascii="Times New Roman" w:hAnsi="Times New Roman" w:cs="Times New Roman" w:eastAsiaTheme="minorEastAsia"/>
        </w:rPr>
        <w:t>=+12V，晶体管导通时U</w:t>
      </w:r>
      <w:r>
        <w:rPr>
          <w:rFonts w:ascii="Times New Roman" w:hAnsi="Times New Roman" w:cs="Times New Roman" w:eastAsiaTheme="minorEastAsia"/>
          <w:vertAlign w:val="subscript"/>
        </w:rPr>
        <w:t>BE</w:t>
      </w:r>
      <w:r>
        <w:rPr>
          <w:rFonts w:ascii="Times New Roman" w:hAnsi="Times New Roman" w:cs="Times New Roman" w:eastAsiaTheme="minorEastAsia"/>
        </w:rPr>
        <w:t>=0.7V，β=50。请分析V</w:t>
      </w:r>
      <w:r>
        <w:rPr>
          <w:rFonts w:ascii="Times New Roman" w:hAnsi="Times New Roman" w:cs="Times New Roman" w:eastAsiaTheme="minorEastAsia"/>
          <w:vertAlign w:val="subscript"/>
        </w:rPr>
        <w:t>BB</w:t>
      </w:r>
      <w:r>
        <w:rPr>
          <w:rFonts w:ascii="Times New Roman" w:hAnsi="Times New Roman" w:cs="Times New Roman" w:eastAsiaTheme="minorEastAsia"/>
        </w:rPr>
        <w:t>分别为0V，1V和2V时，晶体管T的工作状态及输出电压u</w:t>
      </w:r>
      <w:r>
        <w:rPr>
          <w:rFonts w:ascii="Times New Roman" w:hAnsi="Times New Roman" w:cs="Times New Roman" w:eastAsiaTheme="minorEastAsia"/>
          <w:vertAlign w:val="subscript"/>
        </w:rPr>
        <w:t>o</w:t>
      </w:r>
      <w:r>
        <w:rPr>
          <w:rFonts w:ascii="Times New Roman" w:hAnsi="Times New Roman" w:cs="Times New Roman" w:eastAsiaTheme="minorEastAsia"/>
        </w:rPr>
        <w:t>的值。</w:t>
      </w:r>
    </w:p>
    <w:p>
      <w:pPr>
        <w:topLinePunct/>
        <w:jc w:val="center"/>
        <w:textAlignment w:val="center"/>
        <w:rPr>
          <w:rFonts w:ascii="Times New Roman" w:hAnsi="Times New Roman" w:cs="Times New Roman" w:eastAsiaTheme="minorEastAsia"/>
          <w:color w:val="FF0000"/>
        </w:rPr>
      </w:pPr>
      <w:r>
        <w:rPr>
          <w:rFonts w:ascii="Times New Roman" w:hAnsi="Times New Roman" w:cs="Times New Roman" w:eastAsiaTheme="minorEastAsia"/>
        </w:rPr>
        <w:object>
          <v:shape id="_x0000_i1026" o:spt="75" type="#_x0000_t75" style="height:152.05pt;width:170.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12">
            <o:LockedField>false</o:LockedField>
          </o:OLEObject>
        </w:object>
      </w:r>
    </w:p>
    <w:p>
      <w:pPr>
        <w:topLinePunct/>
        <w:jc w:val="center"/>
        <w:textAlignment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题26图</w:t>
      </w:r>
    </w:p>
    <w:p>
      <w:pPr>
        <w:topLinePunct/>
        <w:textAlignment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27、（12分）单级放大电路如题27图所示，已知V</w:t>
      </w:r>
      <w:r>
        <w:rPr>
          <w:rFonts w:ascii="Times New Roman" w:hAnsi="Times New Roman" w:cs="Times New Roman" w:eastAsiaTheme="minorEastAsia"/>
          <w:vertAlign w:val="subscript"/>
        </w:rPr>
        <w:t>CC</w:t>
      </w:r>
      <w:r>
        <w:rPr>
          <w:rFonts w:ascii="Times New Roman" w:hAnsi="Times New Roman" w:cs="Times New Roman" w:eastAsiaTheme="minorEastAsia"/>
        </w:rPr>
        <w:t>=+24V，r</w:t>
      </w:r>
      <w:r>
        <w:rPr>
          <w:rFonts w:ascii="Times New Roman" w:hAnsi="Times New Roman" w:cs="Times New Roman" w:eastAsiaTheme="minorEastAsia"/>
          <w:vertAlign w:val="subscript"/>
        </w:rPr>
        <w:t>bb’</w:t>
      </w:r>
      <w:r>
        <w:rPr>
          <w:rFonts w:ascii="Times New Roman" w:hAnsi="Times New Roman" w:cs="Times New Roman" w:eastAsiaTheme="minorEastAsia"/>
        </w:rPr>
        <w:t>=200Ω，β=50，U</w:t>
      </w:r>
      <w:r>
        <w:rPr>
          <w:rFonts w:ascii="Times New Roman" w:hAnsi="Times New Roman" w:cs="Times New Roman" w:eastAsiaTheme="minorEastAsia"/>
          <w:vertAlign w:val="subscript"/>
        </w:rPr>
        <w:t>BE</w:t>
      </w:r>
      <w:r>
        <w:rPr>
          <w:rFonts w:ascii="Times New Roman" w:hAnsi="Times New Roman" w:cs="Times New Roman" w:eastAsiaTheme="minorEastAsia"/>
        </w:rPr>
        <w:t>=0.7V，R</w:t>
      </w:r>
      <w:r>
        <w:rPr>
          <w:rFonts w:ascii="Times New Roman" w:hAnsi="Times New Roman" w:cs="Times New Roman" w:eastAsiaTheme="minorEastAsia"/>
          <w:vertAlign w:val="subscript"/>
        </w:rPr>
        <w:t>B1</w:t>
      </w:r>
      <w:r>
        <w:rPr>
          <w:rFonts w:ascii="Times New Roman" w:hAnsi="Times New Roman" w:cs="Times New Roman" w:eastAsiaTheme="minorEastAsia"/>
        </w:rPr>
        <w:t>=62kΩ，R</w:t>
      </w:r>
      <w:r>
        <w:rPr>
          <w:rFonts w:ascii="Times New Roman" w:hAnsi="Times New Roman" w:cs="Times New Roman" w:eastAsiaTheme="minorEastAsia"/>
          <w:vertAlign w:val="subscript"/>
        </w:rPr>
        <w:t>B2</w:t>
      </w:r>
      <w:r>
        <w:rPr>
          <w:rFonts w:ascii="Times New Roman" w:hAnsi="Times New Roman" w:cs="Times New Roman" w:eastAsiaTheme="minorEastAsia"/>
        </w:rPr>
        <w:t>=15kΩ，R</w:t>
      </w:r>
      <w:r>
        <w:rPr>
          <w:rFonts w:ascii="Times New Roman" w:hAnsi="Times New Roman" w:cs="Times New Roman" w:eastAsiaTheme="minorEastAsia"/>
          <w:vertAlign w:val="subscript"/>
        </w:rPr>
        <w:t>E</w:t>
      </w:r>
      <w:r>
        <w:rPr>
          <w:rFonts w:ascii="Times New Roman" w:hAnsi="Times New Roman" w:cs="Times New Roman" w:eastAsiaTheme="minorEastAsia"/>
        </w:rPr>
        <w:t>=R</w:t>
      </w:r>
      <w:r>
        <w:rPr>
          <w:rFonts w:ascii="Times New Roman" w:hAnsi="Times New Roman" w:cs="Times New Roman" w:eastAsiaTheme="minorEastAsia"/>
          <w:vertAlign w:val="subscript"/>
        </w:rPr>
        <w:t>C</w:t>
      </w:r>
      <w:r>
        <w:rPr>
          <w:rFonts w:ascii="Times New Roman" w:hAnsi="Times New Roman" w:cs="Times New Roman" w:eastAsiaTheme="minorEastAsia"/>
        </w:rPr>
        <w:t>=3kΩ，C</w:t>
      </w:r>
      <w:r>
        <w:rPr>
          <w:rFonts w:ascii="Times New Roman" w:hAnsi="Times New Roman" w:cs="Times New Roman" w:eastAsiaTheme="minorEastAsia"/>
          <w:vertAlign w:val="subscript"/>
        </w:rPr>
        <w:t>1</w:t>
      </w:r>
      <w:r>
        <w:rPr>
          <w:rFonts w:ascii="Times New Roman" w:hAnsi="Times New Roman" w:cs="Times New Roman" w:eastAsiaTheme="minorEastAsia"/>
        </w:rPr>
        <w:t>=C</w:t>
      </w:r>
      <w:r>
        <w:rPr>
          <w:rFonts w:ascii="Times New Roman" w:hAnsi="Times New Roman" w:cs="Times New Roman" w:eastAsiaTheme="minorEastAsia"/>
          <w:vertAlign w:val="subscript"/>
        </w:rPr>
        <w:t>2</w:t>
      </w:r>
      <w:r>
        <w:rPr>
          <w:rFonts w:ascii="Times New Roman" w:hAnsi="Times New Roman" w:cs="Times New Roman" w:eastAsiaTheme="minorEastAsia"/>
        </w:rPr>
        <w:t>=10μF，C</w:t>
      </w:r>
      <w:r>
        <w:rPr>
          <w:rFonts w:ascii="Times New Roman" w:hAnsi="Times New Roman" w:cs="Times New Roman" w:eastAsiaTheme="minorEastAsia"/>
          <w:vertAlign w:val="subscript"/>
        </w:rPr>
        <w:t>E</w:t>
      </w:r>
      <w:r>
        <w:rPr>
          <w:rFonts w:ascii="Times New Roman" w:hAnsi="Times New Roman" w:cs="Times New Roman" w:eastAsiaTheme="minorEastAsia"/>
        </w:rPr>
        <w:t>=47μF，晶体管的结电容可以忽略。问：</w:t>
      </w:r>
    </w:p>
    <w:p>
      <w:pPr>
        <w:topLinePunct/>
        <w:textAlignment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（1）工作点I</w:t>
      </w:r>
      <w:r>
        <w:rPr>
          <w:rFonts w:ascii="Times New Roman" w:hAnsi="Times New Roman" w:cs="Times New Roman" w:eastAsiaTheme="minorEastAsia"/>
          <w:vertAlign w:val="subscript"/>
        </w:rPr>
        <w:t>CQ</w:t>
      </w:r>
      <w:r>
        <w:rPr>
          <w:rFonts w:ascii="Times New Roman" w:hAnsi="Times New Roman" w:cs="Times New Roman" w:eastAsiaTheme="minorEastAsia"/>
        </w:rPr>
        <w:t>、U</w:t>
      </w:r>
      <w:r>
        <w:rPr>
          <w:rFonts w:ascii="Times New Roman" w:hAnsi="Times New Roman" w:cs="Times New Roman" w:eastAsiaTheme="minorEastAsia"/>
          <w:vertAlign w:val="subscript"/>
        </w:rPr>
        <w:t>CQ</w:t>
      </w:r>
      <w:r>
        <w:rPr>
          <w:rFonts w:ascii="Times New Roman" w:hAnsi="Times New Roman" w:cs="Times New Roman" w:eastAsiaTheme="minorEastAsia"/>
        </w:rPr>
        <w:t>、U</w:t>
      </w:r>
      <w:r>
        <w:rPr>
          <w:rFonts w:ascii="Times New Roman" w:hAnsi="Times New Roman" w:cs="Times New Roman" w:eastAsiaTheme="minorEastAsia"/>
          <w:vertAlign w:val="subscript"/>
        </w:rPr>
        <w:t>EQ</w:t>
      </w:r>
      <w:r>
        <w:rPr>
          <w:rFonts w:ascii="Times New Roman" w:hAnsi="Times New Roman" w:cs="Times New Roman" w:eastAsiaTheme="minorEastAsia"/>
        </w:rPr>
        <w:t>的值。</w:t>
      </w:r>
    </w:p>
    <w:p>
      <w:pPr>
        <w:topLinePunct/>
        <w:textAlignment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（2）若将T更换为一只β=60的同类型晶体管，工作点有何变化？</w:t>
      </w:r>
    </w:p>
    <w:p>
      <w:pPr>
        <w:topLinePunct/>
        <w:textAlignment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（3）写出电路的电压放大倍数A</w:t>
      </w:r>
      <w:r>
        <w:rPr>
          <w:rFonts w:ascii="Times New Roman" w:hAnsi="Times New Roman" w:cs="Times New Roman" w:eastAsiaTheme="minorEastAsia"/>
          <w:vertAlign w:val="subscript"/>
        </w:rPr>
        <w:t>u</w:t>
      </w:r>
      <w:r>
        <w:rPr>
          <w:rFonts w:ascii="Times New Roman" w:hAnsi="Times New Roman" w:cs="Times New Roman" w:eastAsiaTheme="minorEastAsia"/>
        </w:rPr>
        <w:t>、输入电阻R</w:t>
      </w:r>
      <w:r>
        <w:rPr>
          <w:rFonts w:ascii="Times New Roman" w:hAnsi="Times New Roman" w:cs="Times New Roman" w:eastAsiaTheme="minorEastAsia"/>
          <w:vertAlign w:val="subscript"/>
        </w:rPr>
        <w:t>i</w:t>
      </w:r>
      <w:r>
        <w:rPr>
          <w:rFonts w:ascii="Times New Roman" w:hAnsi="Times New Roman" w:cs="Times New Roman" w:eastAsiaTheme="minorEastAsia"/>
        </w:rPr>
        <w:t>和输出电阻R</w:t>
      </w:r>
      <w:r>
        <w:rPr>
          <w:rFonts w:ascii="Times New Roman" w:hAnsi="Times New Roman" w:cs="Times New Roman" w:eastAsiaTheme="minorEastAsia"/>
          <w:vertAlign w:val="subscript"/>
        </w:rPr>
        <w:t>o</w:t>
      </w:r>
      <w:r>
        <w:rPr>
          <w:rFonts w:ascii="Times New Roman" w:hAnsi="Times New Roman" w:cs="Times New Roman" w:eastAsiaTheme="minorEastAsia"/>
        </w:rPr>
        <w:t>的表达式。</w:t>
      </w:r>
    </w:p>
    <w:p>
      <w:pPr>
        <w:topLinePunct/>
        <w:textAlignment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（4）若输入正弦信号的电压有效值为0.1V，用内阻为R</w:t>
      </w:r>
      <w:r>
        <w:rPr>
          <w:rFonts w:ascii="Times New Roman" w:hAnsi="Times New Roman" w:cs="Times New Roman" w:eastAsiaTheme="minorEastAsia"/>
          <w:vertAlign w:val="subscript"/>
        </w:rPr>
        <w:t>S</w:t>
      </w:r>
      <w:r>
        <w:rPr>
          <w:rFonts w:ascii="Times New Roman" w:hAnsi="Times New Roman" w:cs="Times New Roman" w:eastAsiaTheme="minorEastAsia"/>
        </w:rPr>
        <w:t>的交流电压表测量u</w:t>
      </w:r>
      <w:r>
        <w:rPr>
          <w:rFonts w:ascii="Times New Roman" w:hAnsi="Times New Roman" w:cs="Times New Roman" w:eastAsiaTheme="minorEastAsia"/>
          <w:vertAlign w:val="subscript"/>
        </w:rPr>
        <w:t>o</w:t>
      </w:r>
      <w:r>
        <w:rPr>
          <w:rFonts w:ascii="Times New Roman" w:hAnsi="Times New Roman" w:cs="Times New Roman" w:eastAsiaTheme="minorEastAsia"/>
        </w:rPr>
        <w:t>，表的读数是多少？</w:t>
      </w:r>
    </w:p>
    <w:p>
      <w:pPr>
        <w:topLinePunct/>
        <w:jc w:val="center"/>
        <w:textAlignment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object>
          <v:shape id="_x0000_i1027" o:spt="75" type="#_x0000_t75" style="height:175.1pt;width:202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Visio.Drawing.11" ShapeID="_x0000_i1027" DrawAspect="Content" ObjectID="_1468075727" r:id="rId14">
            <o:LockedField>false</o:LockedField>
          </o:OLEObject>
        </w:object>
      </w:r>
    </w:p>
    <w:p>
      <w:pPr>
        <w:topLinePunct/>
        <w:jc w:val="center"/>
        <w:textAlignment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题27图</w:t>
      </w:r>
    </w:p>
    <w:p>
      <w:pPr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28、（10分）某差分放大电路从双端输出，已知其差模放大倍数A</w:t>
      </w:r>
      <w:r>
        <w:rPr>
          <w:rFonts w:ascii="Times New Roman" w:hAnsi="Times New Roman" w:cs="Times New Roman" w:eastAsiaTheme="minorEastAsia"/>
          <w:vertAlign w:val="subscript"/>
        </w:rPr>
        <w:t>ud</w:t>
      </w:r>
      <w:r>
        <w:rPr>
          <w:rFonts w:ascii="Times New Roman" w:hAnsi="Times New Roman" w:cs="Times New Roman" w:eastAsiaTheme="minorEastAsia"/>
        </w:rPr>
        <w:t>=80dB，当u</w:t>
      </w:r>
      <w:r>
        <w:rPr>
          <w:rFonts w:ascii="Times New Roman" w:hAnsi="Times New Roman" w:cs="Times New Roman" w:eastAsiaTheme="minorEastAsia"/>
          <w:vertAlign w:val="subscript"/>
        </w:rPr>
        <w:t>I1</w:t>
      </w:r>
      <w:r>
        <w:rPr>
          <w:rFonts w:ascii="Times New Roman" w:hAnsi="Times New Roman" w:cs="Times New Roman" w:eastAsiaTheme="minorEastAsia"/>
        </w:rPr>
        <w:t>=1.001V、u</w:t>
      </w:r>
      <w:r>
        <w:rPr>
          <w:rFonts w:ascii="Times New Roman" w:hAnsi="Times New Roman" w:cs="Times New Roman" w:eastAsiaTheme="minorEastAsia"/>
          <w:vertAlign w:val="subscript"/>
        </w:rPr>
        <w:t>I2</w:t>
      </w:r>
      <w:r>
        <w:rPr>
          <w:rFonts w:ascii="Times New Roman" w:hAnsi="Times New Roman" w:cs="Times New Roman" w:eastAsiaTheme="minorEastAsia"/>
        </w:rPr>
        <w:t>=0.999V时。问</w:t>
      </w:r>
    </w:p>
    <w:p>
      <w:pPr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（1）理想情况下，共模放大倍数A</w:t>
      </w:r>
      <w:r>
        <w:rPr>
          <w:rFonts w:ascii="Times New Roman" w:hAnsi="Times New Roman" w:cs="Times New Roman" w:eastAsiaTheme="minorEastAsia"/>
          <w:vertAlign w:val="subscript"/>
        </w:rPr>
        <w:t>uc</w:t>
      </w:r>
      <w:r>
        <w:rPr>
          <w:rFonts w:ascii="Times New Roman" w:hAnsi="Times New Roman" w:cs="Times New Roman" w:eastAsiaTheme="minorEastAsia"/>
        </w:rPr>
        <w:t>是多少？u</w:t>
      </w:r>
      <w:r>
        <w:rPr>
          <w:rFonts w:ascii="Times New Roman" w:hAnsi="Times New Roman" w:cs="Times New Roman" w:eastAsiaTheme="minorEastAsia"/>
          <w:vertAlign w:val="subscript"/>
        </w:rPr>
        <w:t>o</w:t>
      </w:r>
      <w:r>
        <w:rPr>
          <w:rFonts w:ascii="Times New Roman" w:hAnsi="Times New Roman" w:cs="Times New Roman" w:eastAsiaTheme="minorEastAsia"/>
        </w:rPr>
        <w:t>为多大?</w:t>
      </w:r>
    </w:p>
    <w:p>
      <w:pPr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（2）当K</w:t>
      </w:r>
      <w:r>
        <w:rPr>
          <w:rFonts w:ascii="Times New Roman" w:hAnsi="Times New Roman" w:cs="Times New Roman" w:eastAsiaTheme="minorEastAsia"/>
          <w:vertAlign w:val="subscript"/>
        </w:rPr>
        <w:t>CMR</w:t>
      </w:r>
      <w:r>
        <w:rPr>
          <w:rFonts w:ascii="Times New Roman" w:hAnsi="Times New Roman" w:cs="Times New Roman" w:eastAsiaTheme="minorEastAsia"/>
        </w:rPr>
        <w:t>=80dB时和K</w:t>
      </w:r>
      <w:r>
        <w:rPr>
          <w:rFonts w:ascii="Times New Roman" w:hAnsi="Times New Roman" w:cs="Times New Roman" w:eastAsiaTheme="minorEastAsia"/>
          <w:vertAlign w:val="subscript"/>
        </w:rPr>
        <w:t>CMR</w:t>
      </w:r>
      <w:r>
        <w:rPr>
          <w:rFonts w:ascii="Times New Roman" w:hAnsi="Times New Roman" w:cs="Times New Roman" w:eastAsiaTheme="minorEastAsia"/>
        </w:rPr>
        <w:t>=100dB时，得到的u</w:t>
      </w:r>
      <w:r>
        <w:rPr>
          <w:rFonts w:ascii="Times New Roman" w:hAnsi="Times New Roman" w:cs="Times New Roman" w:eastAsiaTheme="minorEastAsia"/>
          <w:vertAlign w:val="subscript"/>
        </w:rPr>
        <w:t>o</w:t>
      </w:r>
      <w:r>
        <w:rPr>
          <w:rFonts w:ascii="Times New Roman" w:hAnsi="Times New Roman" w:cs="Times New Roman" w:eastAsiaTheme="minorEastAsia"/>
        </w:rPr>
        <w:t>分别是多大?</w:t>
      </w:r>
    </w:p>
    <w:p>
      <w:pPr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29、（10分）分析题29图所示电路，求：（1）输出</w:t>
      </w:r>
      <m:oMath>
        <m:sSub>
          <m:sSubPr>
            <m:ctrlPr>
              <w:rPr>
                <w:rFonts w:ascii="Cambria Math" w:hAnsi="Cambria Math" w:cs="Times New Roman" w:eastAsiaTheme="minorEastAsia"/>
              </w:rPr>
            </m:ctrlPr>
          </m:sSubPr>
          <m:e>
            <m:r>
              <w:rPr>
                <w:rFonts w:ascii="Cambria Math" w:hAnsi="Cambria Math" w:cs="Times New Roman" w:eastAsiaTheme="minorEastAsia"/>
              </w:rPr>
              <m:t>u</m:t>
            </m:r>
            <m:ctrlPr>
              <w:rPr>
                <w:rFonts w:ascii="Cambria Math" w:hAnsi="Cambria Math" w:cs="Times New Roman" w:eastAsiaTheme="minorEastAsia"/>
              </w:rPr>
            </m:ctrlPr>
          </m:e>
          <m:sub>
            <m:r>
              <w:rPr>
                <w:rFonts w:ascii="Cambria Math" w:hAnsi="Cambria Math" w:cs="Times New Roman" w:eastAsiaTheme="minorEastAsia"/>
              </w:rPr>
              <m:t>o1</m:t>
            </m:r>
            <m:ctrlPr>
              <w:rPr>
                <w:rFonts w:ascii="Cambria Math" w:hAnsi="Cambria Math" w:cs="Times New Roman" w:eastAsiaTheme="minorEastAsia"/>
              </w:rPr>
            </m:ctrlPr>
          </m:sub>
        </m:sSub>
      </m:oMath>
      <w:r>
        <w:rPr>
          <w:rFonts w:ascii="Times New Roman" w:hAnsi="Times New Roman" w:cs="Times New Roman" w:eastAsiaTheme="minorEastAsia"/>
        </w:rPr>
        <w:t>和输入</w:t>
      </w:r>
      <m:oMath>
        <m:sSub>
          <m:sSubPr>
            <m:ctrlPr>
              <w:rPr>
                <w:rFonts w:ascii="Cambria Math" w:hAnsi="Cambria Math" w:cs="Times New Roman" w:eastAsiaTheme="minorEastAsia"/>
              </w:rPr>
            </m:ctrlPr>
          </m:sSubPr>
          <m:e>
            <m:r>
              <w:rPr>
                <w:rFonts w:ascii="Cambria Math" w:hAnsi="Cambria Math" w:cs="Times New Roman" w:eastAsiaTheme="minorEastAsia"/>
              </w:rPr>
              <m:t>u</m:t>
            </m:r>
            <m:ctrlPr>
              <w:rPr>
                <w:rFonts w:ascii="Cambria Math" w:hAnsi="Cambria Math" w:cs="Times New Roman" w:eastAsiaTheme="minorEastAsia"/>
              </w:rPr>
            </m:ctrlPr>
          </m:e>
          <m:sub>
            <m:r>
              <w:rPr>
                <w:rFonts w:ascii="Cambria Math" w:hAnsi="Cambria Math" w:cs="Times New Roman" w:eastAsiaTheme="minorEastAsia"/>
              </w:rPr>
              <m:t>i</m:t>
            </m:r>
            <m:ctrlPr>
              <w:rPr>
                <w:rFonts w:ascii="Cambria Math" w:hAnsi="Cambria Math" w:cs="Times New Roman" w:eastAsiaTheme="minorEastAsia"/>
              </w:rPr>
            </m:ctrlPr>
          </m:sub>
        </m:sSub>
      </m:oMath>
      <w:r>
        <w:rPr>
          <w:rFonts w:ascii="Times New Roman" w:hAnsi="Times New Roman" w:cs="Times New Roman" w:eastAsiaTheme="minorEastAsia"/>
        </w:rPr>
        <w:t>的关系；（2）输出</w:t>
      </w:r>
      <m:oMath>
        <m:sSub>
          <m:sSubPr>
            <m:ctrlPr>
              <w:rPr>
                <w:rFonts w:ascii="Cambria Math" w:hAnsi="Cambria Math" w:cs="Times New Roman" w:eastAsiaTheme="minorEastAsia"/>
              </w:rPr>
            </m:ctrlPr>
          </m:sSubPr>
          <m:e>
            <m:r>
              <w:rPr>
                <w:rFonts w:ascii="Cambria Math" w:hAnsi="Cambria Math" w:cs="Times New Roman" w:eastAsiaTheme="minorEastAsia"/>
              </w:rPr>
              <m:t>u</m:t>
            </m:r>
            <m:ctrlPr>
              <w:rPr>
                <w:rFonts w:ascii="Cambria Math" w:hAnsi="Cambria Math" w:cs="Times New Roman" w:eastAsiaTheme="minorEastAsia"/>
              </w:rPr>
            </m:ctrlPr>
          </m:e>
          <m:sub>
            <m:r>
              <w:rPr>
                <w:rFonts w:ascii="Cambria Math" w:hAnsi="Cambria Math" w:cs="Times New Roman" w:eastAsiaTheme="minorEastAsia"/>
              </w:rPr>
              <m:t>o2</m:t>
            </m:r>
            <m:ctrlPr>
              <w:rPr>
                <w:rFonts w:ascii="Cambria Math" w:hAnsi="Cambria Math" w:cs="Times New Roman" w:eastAsiaTheme="minorEastAsia"/>
              </w:rPr>
            </m:ctrlPr>
          </m:sub>
        </m:sSub>
      </m:oMath>
      <w:r>
        <w:rPr>
          <w:rFonts w:ascii="Times New Roman" w:hAnsi="Times New Roman" w:cs="Times New Roman" w:eastAsiaTheme="minorEastAsia"/>
        </w:rPr>
        <w:t>和输入</w:t>
      </w:r>
      <m:oMath>
        <m:sSub>
          <m:sSubPr>
            <m:ctrlPr>
              <w:rPr>
                <w:rFonts w:ascii="Cambria Math" w:hAnsi="Cambria Math" w:cs="Times New Roman" w:eastAsiaTheme="minorEastAsia"/>
              </w:rPr>
            </m:ctrlPr>
          </m:sSubPr>
          <m:e>
            <m:r>
              <w:rPr>
                <w:rFonts w:ascii="Cambria Math" w:hAnsi="Cambria Math" w:cs="Times New Roman" w:eastAsiaTheme="minorEastAsia"/>
              </w:rPr>
              <m:t>u</m:t>
            </m:r>
            <m:ctrlPr>
              <w:rPr>
                <w:rFonts w:ascii="Cambria Math" w:hAnsi="Cambria Math" w:cs="Times New Roman" w:eastAsiaTheme="minorEastAsia"/>
              </w:rPr>
            </m:ctrlPr>
          </m:e>
          <m:sub>
            <m:r>
              <w:rPr>
                <w:rFonts w:ascii="Cambria Math" w:hAnsi="Cambria Math" w:cs="Times New Roman" w:eastAsiaTheme="minorEastAsia"/>
              </w:rPr>
              <m:t>i</m:t>
            </m:r>
            <m:ctrlPr>
              <w:rPr>
                <w:rFonts w:ascii="Cambria Math" w:hAnsi="Cambria Math" w:cs="Times New Roman" w:eastAsiaTheme="minorEastAsia"/>
              </w:rPr>
            </m:ctrlPr>
          </m:sub>
        </m:sSub>
      </m:oMath>
      <w:r>
        <w:rPr>
          <w:rFonts w:ascii="Times New Roman" w:hAnsi="Times New Roman" w:cs="Times New Roman" w:eastAsiaTheme="minorEastAsia"/>
        </w:rPr>
        <w:t>的关系。</w:t>
      </w:r>
    </w:p>
    <w:p>
      <w:pPr>
        <w:spacing w:line="360" w:lineRule="auto"/>
        <w:jc w:val="center"/>
        <w:rPr>
          <w:rFonts w:ascii="Times New Roman" w:hAnsi="Times New Roman" w:cs="Times New Roman" w:eastAsiaTheme="minorEastAsia"/>
          <w:color w:val="FF0000"/>
        </w:rPr>
      </w:pPr>
      <w:r>
        <w:rPr>
          <w:rFonts w:ascii="Times New Roman" w:hAnsi="Times New Roman" w:cs="Times New Roman" w:eastAsiaTheme="minorEastAsia"/>
        </w:rPr>
        <w:object>
          <v:shape id="_x0000_i1028" o:spt="75" type="#_x0000_t75" style="height:157.8pt;width:344.4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Visio.Drawing.11" ShapeID="_x0000_i1028" DrawAspect="Content" ObjectID="_1468075728" r:id="rId16">
            <o:LockedField>false</o:LockedField>
          </o:OLEObject>
        </w:object>
      </w:r>
    </w:p>
    <w:p>
      <w:pPr>
        <w:spacing w:line="360" w:lineRule="auto"/>
        <w:jc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题29图</w:t>
      </w:r>
    </w:p>
    <w:p>
      <w:pPr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30、（10分）已知电路如题30图所示，T</w:t>
      </w:r>
      <w:r>
        <w:rPr>
          <w:rFonts w:ascii="Times New Roman" w:hAnsi="Times New Roman" w:cs="Times New Roman" w:eastAsiaTheme="minorEastAsia"/>
          <w:vertAlign w:val="subscript"/>
        </w:rPr>
        <w:t>1</w:t>
      </w:r>
      <w:r>
        <w:rPr>
          <w:rFonts w:ascii="Times New Roman" w:hAnsi="Times New Roman" w:cs="Times New Roman" w:eastAsiaTheme="minorEastAsia"/>
        </w:rPr>
        <w:t>和T</w:t>
      </w:r>
      <w:r>
        <w:rPr>
          <w:rFonts w:ascii="Times New Roman" w:hAnsi="Times New Roman" w:cs="Times New Roman" w:eastAsiaTheme="minorEastAsia"/>
          <w:vertAlign w:val="subscript"/>
        </w:rPr>
        <w:t>2</w:t>
      </w:r>
      <w:r>
        <w:rPr>
          <w:rFonts w:ascii="Times New Roman" w:hAnsi="Times New Roman" w:cs="Times New Roman" w:eastAsiaTheme="minorEastAsia"/>
        </w:rPr>
        <w:t>管的饱和管压降</w:t>
      </w:r>
      <m:oMath>
        <m:d>
          <m:dPr>
            <m:begChr m:val="|"/>
            <m:endChr m:val="|"/>
            <m:ctrlPr>
              <w:rPr>
                <w:rFonts w:ascii="Cambria Math" w:hAnsi="Cambria Math" w:cs="Times New Roman" w:eastAsiaTheme="minorEastAsia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 w:eastAsiaTheme="minorEastAsia"/>
                    <w:i/>
                  </w:rPr>
                </m:ctrlPr>
              </m:sSubPr>
              <m:e>
                <m:r>
                  <w:rPr>
                    <w:rFonts w:ascii="Cambria Math" w:hAnsi="Cambria Math" w:cs="Times New Roman" w:eastAsiaTheme="minorEastAsia"/>
                  </w:rPr>
                  <m:t>U</m:t>
                </m:r>
                <m:ctrlPr>
                  <w:rPr>
                    <w:rFonts w:ascii="Cambria Math" w:hAnsi="Cambria Math" w:cs="Times New Roman" w:eastAsiaTheme="minorEastAsia"/>
                    <w:i/>
                  </w:rPr>
                </m:ctrlPr>
              </m:e>
              <m:sub>
                <m:r>
                  <w:rPr>
                    <w:rFonts w:ascii="Cambria Math" w:hAnsi="Cambria Math" w:cs="Times New Roman" w:eastAsiaTheme="minorEastAsia"/>
                  </w:rPr>
                  <m:t>CES</m:t>
                </m:r>
                <m:ctrlPr>
                  <w:rPr>
                    <w:rFonts w:ascii="Cambria Math" w:hAnsi="Cambria Math" w:cs="Times New Roman" w:eastAsiaTheme="minorEastAsia"/>
                    <w:i/>
                  </w:rPr>
                </m:ctrlPr>
              </m:sub>
            </m:sSub>
            <m:ctrlPr>
              <w:rPr>
                <w:rFonts w:ascii="Cambria Math" w:hAnsi="Cambria Math" w:cs="Times New Roman" w:eastAsiaTheme="minorEastAsia"/>
              </w:rPr>
            </m:ctrlPr>
          </m:e>
        </m:d>
        <m:r>
          <w:rPr>
            <w:rFonts w:ascii="Cambria Math" w:hAnsi="Cambria Math" w:cs="Times New Roman" w:eastAsiaTheme="minorEastAsia"/>
          </w:rPr>
          <m:t>=3V</m:t>
        </m:r>
      </m:oMath>
      <w:r>
        <w:rPr>
          <w:rFonts w:ascii="Times New Roman" w:hAnsi="Times New Roman" w:cs="Times New Roman" w:eastAsiaTheme="minorEastAsia"/>
        </w:rPr>
        <w:t>，V</w:t>
      </w:r>
      <w:r>
        <w:rPr>
          <w:rFonts w:ascii="Times New Roman" w:hAnsi="Times New Roman" w:cs="Times New Roman" w:eastAsiaTheme="minorEastAsia"/>
          <w:vertAlign w:val="subscript"/>
        </w:rPr>
        <w:t>CC</w:t>
      </w:r>
      <w:r>
        <w:rPr>
          <w:rFonts w:ascii="Times New Roman" w:hAnsi="Times New Roman" w:cs="Times New Roman" w:eastAsiaTheme="minorEastAsia"/>
        </w:rPr>
        <w:t>=15V，R</w:t>
      </w:r>
      <w:r>
        <w:rPr>
          <w:rFonts w:ascii="Times New Roman" w:hAnsi="Times New Roman" w:cs="Times New Roman" w:eastAsiaTheme="minorEastAsia"/>
          <w:vertAlign w:val="subscript"/>
        </w:rPr>
        <w:t>L</w:t>
      </w:r>
      <w:r>
        <w:rPr>
          <w:rFonts w:ascii="Times New Roman" w:hAnsi="Times New Roman" w:cs="Times New Roman" w:eastAsiaTheme="minorEastAsia"/>
        </w:rPr>
        <w:t>=8Ω，问：</w:t>
      </w:r>
    </w:p>
    <w:p>
      <w:pPr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(1) 简要说明电路中D</w:t>
      </w:r>
      <w:r>
        <w:rPr>
          <w:rFonts w:ascii="Times New Roman" w:hAnsi="Times New Roman" w:cs="Times New Roman" w:eastAsiaTheme="minorEastAsia"/>
          <w:vertAlign w:val="subscript"/>
        </w:rPr>
        <w:t>1</w:t>
      </w:r>
      <w:r>
        <w:rPr>
          <w:rFonts w:ascii="Times New Roman" w:hAnsi="Times New Roman" w:cs="Times New Roman" w:eastAsiaTheme="minorEastAsia"/>
        </w:rPr>
        <w:t>和D</w:t>
      </w:r>
      <w:r>
        <w:rPr>
          <w:rFonts w:ascii="Times New Roman" w:hAnsi="Times New Roman" w:cs="Times New Roman" w:eastAsiaTheme="minorEastAsia"/>
          <w:vertAlign w:val="subscript"/>
        </w:rPr>
        <w:t>2</w:t>
      </w:r>
      <w:r>
        <w:rPr>
          <w:rFonts w:ascii="Times New Roman" w:hAnsi="Times New Roman" w:cs="Times New Roman" w:eastAsiaTheme="minorEastAsia"/>
        </w:rPr>
        <w:t>管的作用是什么？</w:t>
      </w:r>
    </w:p>
    <w:p>
      <w:pPr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(2) 静态时，晶体管发射极电位U</w:t>
      </w:r>
      <w:r>
        <w:rPr>
          <w:rFonts w:ascii="Times New Roman" w:hAnsi="Times New Roman" w:cs="Times New Roman" w:eastAsiaTheme="minorEastAsia"/>
          <w:vertAlign w:val="subscript"/>
        </w:rPr>
        <w:t>EQ</w:t>
      </w:r>
      <w:r>
        <w:rPr>
          <w:rFonts w:ascii="Times New Roman" w:hAnsi="Times New Roman" w:cs="Times New Roman" w:eastAsiaTheme="minorEastAsia"/>
        </w:rPr>
        <w:t>=？</w:t>
      </w:r>
    </w:p>
    <w:p>
      <w:pPr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(3) 该电路的最大输出功率P</w:t>
      </w:r>
      <w:r>
        <w:rPr>
          <w:rFonts w:ascii="Times New Roman" w:hAnsi="Times New Roman" w:cs="Times New Roman" w:eastAsiaTheme="minorEastAsia"/>
          <w:vertAlign w:val="subscript"/>
        </w:rPr>
        <w:t>OM</w:t>
      </w:r>
      <w:r>
        <w:rPr>
          <w:rFonts w:ascii="Times New Roman" w:hAnsi="Times New Roman" w:cs="Times New Roman" w:eastAsiaTheme="minorEastAsia"/>
        </w:rPr>
        <w:t>和效率η各为多少？</w:t>
      </w:r>
    </w:p>
    <w:p>
      <w:pPr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(4) 当输入为正弦波时，若电阻R</w:t>
      </w:r>
      <w:r>
        <w:rPr>
          <w:rFonts w:ascii="Times New Roman" w:hAnsi="Times New Roman" w:cs="Times New Roman" w:eastAsiaTheme="minorEastAsia"/>
          <w:vertAlign w:val="subscript"/>
        </w:rPr>
        <w:t>1</w:t>
      </w:r>
      <w:r>
        <w:rPr>
          <w:rFonts w:ascii="Times New Roman" w:hAnsi="Times New Roman" w:cs="Times New Roman" w:eastAsiaTheme="minorEastAsia"/>
        </w:rPr>
        <w:t>因虚焊导致开路，则输出电压会有什么变化？</w:t>
      </w:r>
    </w:p>
    <w:p>
      <w:pPr>
        <w:jc w:val="center"/>
        <w:rPr>
          <w:rFonts w:ascii="Times New Roman" w:hAnsi="Times New Roman" w:cs="Times New Roman" w:eastAsiaTheme="minorEastAsia"/>
          <w:color w:val="FF0000"/>
        </w:rPr>
      </w:pPr>
      <w:r>
        <w:rPr>
          <w:rFonts w:ascii="Times New Roman" w:hAnsi="Times New Roman" w:cs="Times New Roman" w:eastAsiaTheme="minorEastAsia"/>
        </w:rPr>
        <w:object>
          <v:shape id="_x0000_i1029" o:spt="75" type="#_x0000_t75" style="height:171.05pt;width:160.7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Visio.Drawing.11" ShapeID="_x0000_i1029" DrawAspect="Content" ObjectID="_1468075729" r:id="rId18">
            <o:LockedField>false</o:LockedField>
          </o:OLEObject>
        </w:object>
      </w:r>
    </w:p>
    <w:p>
      <w:pPr>
        <w:jc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题30图</w:t>
      </w:r>
    </w:p>
    <w:p>
      <w:pPr>
        <w:topLinePunct/>
        <w:textAlignment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31、（6分）用代数法将函数</w:t>
      </w:r>
      <m:oMath>
        <m:r>
          <m:rPr>
            <m:sty m:val="p"/>
          </m:rPr>
          <w:rPr>
            <w:rFonts w:ascii="Cambria Math" w:hAnsi="Cambria Math" w:cs="Times New Roman" w:eastAsiaTheme="minorEastAsia"/>
          </w:rPr>
          <m:t>F=</m:t>
        </m:r>
        <m:d>
          <m:dPr>
            <m:ctrlPr>
              <w:rPr>
                <w:rFonts w:ascii="Cambria Math" w:hAnsi="Cambria Math" w:cs="Times New Roman" w:eastAsiaTheme="minorEastAsia"/>
              </w:rPr>
            </m:ctrlPr>
          </m:dPr>
          <m:e>
            <m:r>
              <w:rPr>
                <w:rFonts w:ascii="Cambria Math" w:hAnsi="Cambria Math" w:cs="Times New Roman" w:eastAsiaTheme="minorEastAsia"/>
              </w:rPr>
              <m:t>A+B+C+D</m:t>
            </m:r>
            <m:ctrlPr>
              <w:rPr>
                <w:rFonts w:ascii="Cambria Math" w:hAnsi="Cambria Math" w:cs="Times New Roman" w:eastAsiaTheme="minorEastAsia"/>
              </w:rPr>
            </m:ctrlPr>
          </m:e>
        </m:d>
        <m:d>
          <m:dPr>
            <m:ctrlPr>
              <w:rPr>
                <w:rFonts w:ascii="Cambria Math" w:hAnsi="Cambria Math" w:cs="Times New Roman" w:eastAsiaTheme="minorEastAsia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 w:cs="Times New Roman" w:eastAsiaTheme="minorEastAsia"/>
                    <w:i/>
                  </w:rPr>
                </m:ctrlPr>
              </m:accPr>
              <m:e>
                <m:r>
                  <w:rPr>
                    <w:rFonts w:ascii="Cambria Math" w:hAnsi="Cambria Math" w:cs="Times New Roman" w:eastAsiaTheme="minorEastAsia"/>
                  </w:rPr>
                  <m:t>A</m:t>
                </m:r>
                <m:ctrlPr>
                  <w:rPr>
                    <w:rFonts w:ascii="Cambria Math" w:hAnsi="Cambria Math" w:cs="Times New Roman" w:eastAsiaTheme="minorEastAsia"/>
                    <w:i/>
                  </w:rPr>
                </m:ctrlPr>
              </m:e>
            </m:acc>
            <m:r>
              <w:rPr>
                <w:rFonts w:ascii="Cambria Math" w:hAnsi="Cambria Math" w:cs="Times New Roman" w:eastAsiaTheme="minorEastAsia"/>
              </w:rPr>
              <m:t>+B+C+D</m:t>
            </m:r>
            <m:ctrlPr>
              <w:rPr>
                <w:rFonts w:ascii="Cambria Math" w:hAnsi="Cambria Math" w:cs="Times New Roman" w:eastAsiaTheme="minorEastAsia"/>
                <w:i/>
              </w:rPr>
            </m:ctrlPr>
          </m:e>
        </m:d>
        <m:d>
          <m:dPr>
            <m:ctrlPr>
              <w:rPr>
                <w:rFonts w:ascii="Cambria Math" w:hAnsi="Cambria Math" w:cs="Times New Roman" w:eastAsiaTheme="minorEastAsia"/>
                <w:i/>
              </w:rPr>
            </m:ctrlPr>
          </m:dPr>
          <m:e>
            <m:r>
              <w:rPr>
                <w:rFonts w:ascii="Cambria Math" w:hAnsi="Cambria Math" w:cs="Times New Roman" w:eastAsiaTheme="minorEastAsia"/>
              </w:rPr>
              <m:t>A+B+</m:t>
            </m:r>
            <m:acc>
              <m:accPr>
                <m:chr m:val="̅"/>
                <m:ctrlPr>
                  <w:rPr>
                    <w:rFonts w:ascii="Cambria Math" w:hAnsi="Cambria Math" w:cs="Times New Roman" w:eastAsiaTheme="minorEastAsia"/>
                    <w:i/>
                  </w:rPr>
                </m:ctrlPr>
              </m:accPr>
              <m:e>
                <m:r>
                  <w:rPr>
                    <w:rFonts w:ascii="Cambria Math" w:hAnsi="Cambria Math" w:cs="Times New Roman" w:eastAsiaTheme="minorEastAsia"/>
                  </w:rPr>
                  <m:t>C</m:t>
                </m:r>
                <m:ctrlPr>
                  <w:rPr>
                    <w:rFonts w:ascii="Cambria Math" w:hAnsi="Cambria Math" w:cs="Times New Roman" w:eastAsiaTheme="minorEastAsia"/>
                    <w:i/>
                  </w:rPr>
                </m:ctrlPr>
              </m:e>
            </m:acc>
            <m:r>
              <w:rPr>
                <w:rFonts w:ascii="Cambria Math" w:hAnsi="Cambria Math" w:cs="Times New Roman" w:eastAsiaTheme="minorEastAsia"/>
              </w:rPr>
              <m:t>+D</m:t>
            </m:r>
            <m:ctrlPr>
              <w:rPr>
                <w:rFonts w:ascii="Cambria Math" w:hAnsi="Cambria Math" w:cs="Times New Roman" w:eastAsiaTheme="minorEastAsia"/>
                <w:i/>
              </w:rPr>
            </m:ctrlPr>
          </m:e>
        </m:d>
      </m:oMath>
      <w:r>
        <w:rPr>
          <w:rFonts w:ascii="Times New Roman" w:hAnsi="Times New Roman" w:cs="Times New Roman" w:eastAsiaTheme="minorEastAsia"/>
        </w:rPr>
        <w:t>化简为最简与或式。</w:t>
      </w:r>
    </w:p>
    <w:p>
      <w:pPr>
        <w:topLinePunct/>
        <w:textAlignment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32、（10分）分析题32图所示电路的逻辑功能，要求写出输出逻辑函数式并化简为最简与或式，列出真值表，说明电路的逻辑功能。</w:t>
      </w:r>
    </w:p>
    <w:p>
      <w:pPr>
        <w:topLinePunct/>
        <w:jc w:val="center"/>
        <w:textAlignment w:val="center"/>
        <w:rPr>
          <w:rFonts w:ascii="Times New Roman" w:hAnsi="Times New Roman" w:cs="Times New Roman" w:eastAsiaTheme="minorEastAsia"/>
          <w:color w:val="FF0000"/>
        </w:rPr>
      </w:pPr>
      <w:r>
        <w:rPr>
          <w:rFonts w:ascii="Times New Roman" w:hAnsi="Times New Roman" w:cs="Times New Roman" w:eastAsiaTheme="minorEastAsia"/>
        </w:rPr>
        <w:object>
          <v:shape id="_x0000_i1030" o:spt="75" type="#_x0000_t75" style="height:94.45pt;width:218.3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Visio.Drawing.11" ShapeID="_x0000_i1030" DrawAspect="Content" ObjectID="_1468075730" r:id="rId20">
            <o:LockedField>false</o:LockedField>
          </o:OLEObject>
        </w:object>
      </w:r>
    </w:p>
    <w:p>
      <w:pPr>
        <w:topLinePunct/>
        <w:jc w:val="center"/>
        <w:textAlignment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题32图</w:t>
      </w:r>
    </w:p>
    <w:p>
      <w:pPr>
        <w:topLinePunct/>
        <w:textAlignment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33、（10分）已知74LS283是四位超前进位的加法器，74LS42是8421BCD译码器，电路输入X</w:t>
      </w:r>
      <w:r>
        <w:rPr>
          <w:rFonts w:ascii="Times New Roman" w:hAnsi="Times New Roman" w:cs="Times New Roman" w:eastAsiaTheme="minorEastAsia"/>
          <w:vertAlign w:val="subscript"/>
        </w:rPr>
        <w:t>3</w:t>
      </w:r>
      <w:r>
        <w:rPr>
          <w:rFonts w:ascii="Times New Roman" w:hAnsi="Times New Roman" w:cs="Times New Roman" w:eastAsiaTheme="minorEastAsia"/>
        </w:rPr>
        <w:t>X</w:t>
      </w:r>
      <w:r>
        <w:rPr>
          <w:rFonts w:ascii="Times New Roman" w:hAnsi="Times New Roman" w:cs="Times New Roman" w:eastAsiaTheme="minorEastAsia"/>
          <w:vertAlign w:val="subscript"/>
        </w:rPr>
        <w:t>2</w:t>
      </w:r>
      <w:r>
        <w:rPr>
          <w:rFonts w:ascii="Times New Roman" w:hAnsi="Times New Roman" w:cs="Times New Roman" w:eastAsiaTheme="minorEastAsia"/>
        </w:rPr>
        <w:t>X</w:t>
      </w:r>
      <w:r>
        <w:rPr>
          <w:rFonts w:ascii="Times New Roman" w:hAnsi="Times New Roman" w:cs="Times New Roman" w:eastAsiaTheme="minorEastAsia"/>
          <w:vertAlign w:val="subscript"/>
        </w:rPr>
        <w:t>1</w:t>
      </w:r>
      <w:r>
        <w:rPr>
          <w:rFonts w:ascii="Times New Roman" w:hAnsi="Times New Roman" w:cs="Times New Roman" w:eastAsiaTheme="minorEastAsia"/>
        </w:rPr>
        <w:t>X</w:t>
      </w:r>
      <w:r>
        <w:rPr>
          <w:rFonts w:ascii="Times New Roman" w:hAnsi="Times New Roman" w:cs="Times New Roman" w:eastAsiaTheme="minorEastAsia"/>
          <w:vertAlign w:val="subscript"/>
        </w:rPr>
        <w:t>0</w:t>
      </w:r>
      <w:r>
        <w:rPr>
          <w:rFonts w:ascii="Times New Roman" w:hAnsi="Times New Roman" w:cs="Times New Roman" w:eastAsiaTheme="minorEastAsia"/>
        </w:rPr>
        <w:t>为8421BCD码，分析题33图电路的功能。要求：（1）说明74LS42在电路中的作用，写出F的表达式；（2）写出输出Y</w:t>
      </w:r>
      <w:r>
        <w:rPr>
          <w:rFonts w:ascii="Times New Roman" w:hAnsi="Times New Roman" w:cs="Times New Roman" w:eastAsiaTheme="minorEastAsia"/>
          <w:vertAlign w:val="subscript"/>
        </w:rPr>
        <w:t>3</w:t>
      </w:r>
      <w:r>
        <w:rPr>
          <w:rFonts w:ascii="Times New Roman" w:hAnsi="Times New Roman" w:cs="Times New Roman" w:eastAsiaTheme="minorEastAsia"/>
        </w:rPr>
        <w:t>Y</w:t>
      </w:r>
      <w:r>
        <w:rPr>
          <w:rFonts w:ascii="Times New Roman" w:hAnsi="Times New Roman" w:cs="Times New Roman" w:eastAsiaTheme="minorEastAsia"/>
          <w:vertAlign w:val="subscript"/>
        </w:rPr>
        <w:t>2</w:t>
      </w:r>
      <w:r>
        <w:rPr>
          <w:rFonts w:ascii="Times New Roman" w:hAnsi="Times New Roman" w:cs="Times New Roman" w:eastAsiaTheme="minorEastAsia"/>
        </w:rPr>
        <w:t>Y</w:t>
      </w:r>
      <w:r>
        <w:rPr>
          <w:rFonts w:ascii="Times New Roman" w:hAnsi="Times New Roman" w:cs="Times New Roman" w:eastAsiaTheme="minorEastAsia"/>
          <w:vertAlign w:val="subscript"/>
        </w:rPr>
        <w:t>1</w:t>
      </w:r>
      <w:r>
        <w:rPr>
          <w:rFonts w:ascii="Times New Roman" w:hAnsi="Times New Roman" w:cs="Times New Roman" w:eastAsiaTheme="minorEastAsia"/>
        </w:rPr>
        <w:t>Y</w:t>
      </w:r>
      <w:r>
        <w:rPr>
          <w:rFonts w:ascii="Times New Roman" w:hAnsi="Times New Roman" w:cs="Times New Roman" w:eastAsiaTheme="minorEastAsia"/>
          <w:vertAlign w:val="subscript"/>
        </w:rPr>
        <w:t>0</w:t>
      </w:r>
      <w:r>
        <w:rPr>
          <w:rFonts w:ascii="Times New Roman" w:hAnsi="Times New Roman" w:cs="Times New Roman" w:eastAsiaTheme="minorEastAsia"/>
        </w:rPr>
        <w:t>对于输入X</w:t>
      </w:r>
      <w:r>
        <w:rPr>
          <w:rFonts w:ascii="Times New Roman" w:hAnsi="Times New Roman" w:cs="Times New Roman" w:eastAsiaTheme="minorEastAsia"/>
          <w:vertAlign w:val="subscript"/>
        </w:rPr>
        <w:t>3</w:t>
      </w:r>
      <w:r>
        <w:rPr>
          <w:rFonts w:ascii="Times New Roman" w:hAnsi="Times New Roman" w:cs="Times New Roman" w:eastAsiaTheme="minorEastAsia"/>
        </w:rPr>
        <w:t>X</w:t>
      </w:r>
      <w:r>
        <w:rPr>
          <w:rFonts w:ascii="Times New Roman" w:hAnsi="Times New Roman" w:cs="Times New Roman" w:eastAsiaTheme="minorEastAsia"/>
          <w:vertAlign w:val="subscript"/>
        </w:rPr>
        <w:t>2</w:t>
      </w:r>
      <w:r>
        <w:rPr>
          <w:rFonts w:ascii="Times New Roman" w:hAnsi="Times New Roman" w:cs="Times New Roman" w:eastAsiaTheme="minorEastAsia"/>
        </w:rPr>
        <w:t>X</w:t>
      </w:r>
      <w:r>
        <w:rPr>
          <w:rFonts w:ascii="Times New Roman" w:hAnsi="Times New Roman" w:cs="Times New Roman" w:eastAsiaTheme="minorEastAsia"/>
          <w:vertAlign w:val="subscript"/>
        </w:rPr>
        <w:t>1</w:t>
      </w:r>
      <w:r>
        <w:rPr>
          <w:rFonts w:ascii="Times New Roman" w:hAnsi="Times New Roman" w:cs="Times New Roman" w:eastAsiaTheme="minorEastAsia"/>
        </w:rPr>
        <w:t>X</w:t>
      </w:r>
      <w:r>
        <w:rPr>
          <w:rFonts w:ascii="Times New Roman" w:hAnsi="Times New Roman" w:cs="Times New Roman" w:eastAsiaTheme="minorEastAsia"/>
          <w:vertAlign w:val="subscript"/>
        </w:rPr>
        <w:t>0</w:t>
      </w:r>
      <w:r>
        <w:rPr>
          <w:rFonts w:ascii="Times New Roman" w:hAnsi="Times New Roman" w:cs="Times New Roman" w:eastAsiaTheme="minorEastAsia"/>
        </w:rPr>
        <w:t>的真值表，说明该电路的功能。</w:t>
      </w:r>
    </w:p>
    <w:p>
      <w:pPr>
        <w:topLinePunct/>
        <w:jc w:val="center"/>
        <w:textAlignment w:val="center"/>
        <w:rPr>
          <w:rFonts w:ascii="Times New Roman" w:hAnsi="Times New Roman" w:cs="Times New Roman" w:eastAsiaTheme="minorEastAsia"/>
          <w:color w:val="FF0000"/>
        </w:rPr>
      </w:pPr>
      <w:r>
        <w:object>
          <v:shape id="_x0000_i1031" o:spt="75" type="#_x0000_t75" style="height:248.85pt;width:263.8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Visio.Drawing.11" ShapeID="_x0000_i1031" DrawAspect="Content" ObjectID="_1468075731" r:id="rId22">
            <o:LockedField>false</o:LockedField>
          </o:OLEObject>
        </w:object>
      </w:r>
    </w:p>
    <w:p>
      <w:pPr>
        <w:topLinePunct/>
        <w:jc w:val="center"/>
        <w:textAlignment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题33图</w:t>
      </w:r>
    </w:p>
    <w:p>
      <w:pPr>
        <w:topLinePunct/>
        <w:textAlignment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34、（10分）电路如题34图所示，问：（1）该555定时器组成什么电路？（2）分析开关K未按下时电路的工作状态，u</w:t>
      </w:r>
      <w:r>
        <w:rPr>
          <w:rFonts w:ascii="Times New Roman" w:hAnsi="Times New Roman" w:cs="Times New Roman" w:eastAsiaTheme="minorEastAsia"/>
          <w:vertAlign w:val="subscript"/>
        </w:rPr>
        <w:t>o</w:t>
      </w:r>
      <w:r>
        <w:rPr>
          <w:rFonts w:ascii="Times New Roman" w:hAnsi="Times New Roman" w:cs="Times New Roman" w:eastAsiaTheme="minorEastAsia"/>
        </w:rPr>
        <w:t>是高电平还是低电平？电路的状态是否可以保持稳定？（3）若C=10μF，按下启动按钮K，要求输出脉宽t</w:t>
      </w:r>
      <w:r>
        <w:rPr>
          <w:rFonts w:ascii="Times New Roman" w:hAnsi="Times New Roman" w:cs="Times New Roman" w:eastAsiaTheme="minorEastAsia"/>
          <w:vertAlign w:val="subscript"/>
        </w:rPr>
        <w:t>w</w:t>
      </w:r>
      <w:r>
        <w:rPr>
          <w:rFonts w:ascii="Times New Roman" w:hAnsi="Times New Roman" w:cs="Times New Roman" w:eastAsiaTheme="minorEastAsia"/>
        </w:rPr>
        <w:t xml:space="preserve">=1S时，计算R的值？ </w:t>
      </w:r>
    </w:p>
    <w:p>
      <w:pPr>
        <w:tabs>
          <w:tab w:val="left" w:pos="8820"/>
        </w:tabs>
        <w:spacing w:before="156"/>
        <w:jc w:val="center"/>
        <w:rPr>
          <w:rFonts w:ascii="Times New Roman" w:hAnsi="Times New Roman" w:cs="Times New Roman" w:eastAsiaTheme="minorEastAsia"/>
          <w:color w:val="FF0000"/>
          <w:sz w:val="28"/>
          <w:szCs w:val="28"/>
        </w:rPr>
      </w:pPr>
      <w:r>
        <w:rPr>
          <w:rFonts w:ascii="Times New Roman" w:hAnsi="Times New Roman" w:cs="Times New Roman" w:eastAsiaTheme="minorEastAsia"/>
        </w:rPr>
        <w:object>
          <v:shape id="_x0000_i1032" o:spt="75" type="#_x0000_t75" style="height:172.2pt;width:228.1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Visio.Drawing.11" ShapeID="_x0000_i1032" DrawAspect="Content" ObjectID="_1468075732" r:id="rId24">
            <o:LockedField>false</o:LockedField>
          </o:OLEObject>
        </w:object>
      </w:r>
    </w:p>
    <w:p>
      <w:pPr>
        <w:tabs>
          <w:tab w:val="left" w:pos="8820"/>
        </w:tabs>
        <w:spacing w:before="156"/>
        <w:jc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题34图</w:t>
      </w:r>
    </w:p>
    <w:p>
      <w:pPr>
        <w:rPr>
          <w:rFonts w:ascii="Times New Roman" w:hAnsi="Times New Roman" w:cs="Times New Roman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35、（12分）分析题35图所示时序逻辑电路的功能，要求：写出驱动方程、状态方程，画出完整的状态转换图，判断电路的功能。</w:t>
      </w:r>
    </w:p>
    <w:p>
      <w:pPr>
        <w:snapToGrid w:val="0"/>
        <w:spacing w:line="360" w:lineRule="auto"/>
        <w:jc w:val="center"/>
        <w:rPr>
          <w:rFonts w:ascii="Times New Roman" w:hAnsi="Times New Roman" w:cs="Times New Roman" w:eastAsiaTheme="minorEastAsia"/>
          <w:color w:val="FF0000"/>
          <w:szCs w:val="20"/>
        </w:rPr>
      </w:pPr>
      <w:r>
        <w:rPr>
          <w:rFonts w:ascii="Times New Roman" w:hAnsi="Times New Roman" w:cs="Times New Roman" w:eastAsiaTheme="minorEastAsia"/>
        </w:rPr>
        <w:object>
          <v:shape id="_x0000_i1033" o:spt="75" type="#_x0000_t75" style="height:108.3pt;width:317.4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Visio.Drawing.11" ShapeID="_x0000_i1033" DrawAspect="Content" ObjectID="_1468075733" r:id="rId26">
            <o:LockedField>false</o:LockedField>
          </o:OLEObject>
        </w:object>
      </w:r>
    </w:p>
    <w:p>
      <w:pPr>
        <w:snapToGrid w:val="0"/>
        <w:spacing w:line="360" w:lineRule="auto"/>
        <w:jc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题35图</w:t>
      </w:r>
    </w:p>
    <w:p>
      <w:pPr>
        <w:topLinePunct/>
        <w:textAlignment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36、（10分）已知74LS160是同步十进制计数器，分析题36图计数器电路，问：（1）判断其计数范围，说明这是多少进制的计数器；（2）用74LS90和必要的门电路实现该进制的计数器，要求计数范围与题36图电路一致。</w:t>
      </w:r>
    </w:p>
    <w:p>
      <w:pPr>
        <w:topLinePunct/>
        <w:jc w:val="center"/>
        <w:textAlignment w:val="center"/>
        <w:rPr>
          <w:rFonts w:ascii="Times New Roman" w:hAnsi="Times New Roman" w:cs="Times New Roman" w:eastAsiaTheme="minorEastAsia"/>
          <w:color w:val="FF0000"/>
        </w:rPr>
      </w:pPr>
      <w:r>
        <w:rPr>
          <w:rFonts w:ascii="Times New Roman" w:hAnsi="Times New Roman" w:cs="Times New Roman" w:eastAsiaTheme="minorEastAsia"/>
        </w:rPr>
        <w:object>
          <v:shape id="_x0000_i1034" o:spt="75" type="#_x0000_t75" style="height:131.35pt;width:309.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Visio.Drawing.11" ShapeID="_x0000_i1034" DrawAspect="Content" ObjectID="_1468075734" r:id="rId28">
            <o:LockedField>false</o:LockedField>
          </o:OLEObject>
        </w:object>
      </w:r>
    </w:p>
    <w:p>
      <w:pPr>
        <w:topLinePunct/>
        <w:jc w:val="center"/>
        <w:textAlignment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题36图</w:t>
      </w:r>
    </w:p>
    <w:p>
      <w:pPr>
        <w:topLinePunct/>
        <w:jc w:val="center"/>
        <w:textAlignment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常用MSI逻辑符号及功能表</w:t>
      </w:r>
    </w:p>
    <w:p>
      <w:pPr>
        <w:jc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74LS90逻辑符号</w:t>
      </w:r>
    </w:p>
    <w:p>
      <w:pPr>
        <w:topLinePunct/>
        <w:jc w:val="center"/>
        <w:textAlignment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object>
          <v:shape id="_x0000_i1035" o:spt="75" type="#_x0000_t75" style="height:110pt;width:166.4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Visio.Drawing.11" ShapeID="_x0000_i1035" DrawAspect="Content" ObjectID="_1468075735" r:id="rId30">
            <o:LockedField>false</o:LockedField>
          </o:OLEObject>
        </w:object>
      </w:r>
    </w:p>
    <w:p>
      <w:pPr>
        <w:jc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74LS90功能表</w:t>
      </w:r>
    </w:p>
    <w:tbl>
      <w:tblPr>
        <w:tblStyle w:val="10"/>
        <w:tblW w:w="5315" w:type="dxa"/>
        <w:jc w:val="center"/>
        <w:tblInd w:w="-8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2"/>
        <w:gridCol w:w="1163"/>
        <w:gridCol w:w="761"/>
        <w:gridCol w:w="22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12" w:space="0"/>
              <w:left w:val="nil"/>
            </w:tcBorders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清零</w:t>
            </w:r>
          </w:p>
        </w:tc>
        <w:tc>
          <w:tcPr>
            <w:tcW w:w="1163" w:type="dxa"/>
            <w:tcBorders>
              <w:top w:val="single" w:color="auto" w:sz="12" w:space="0"/>
            </w:tcBorders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置数</w:t>
            </w:r>
          </w:p>
        </w:tc>
        <w:tc>
          <w:tcPr>
            <w:tcW w:w="761" w:type="dxa"/>
            <w:tcBorders>
              <w:top w:val="single" w:color="auto" w:sz="12" w:space="0"/>
            </w:tcBorders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时钟</w:t>
            </w:r>
          </w:p>
        </w:tc>
        <w:tc>
          <w:tcPr>
            <w:tcW w:w="2229" w:type="dxa"/>
            <w:tcBorders>
              <w:top w:val="single" w:color="auto" w:sz="12" w:space="0"/>
              <w:left w:val="single" w:color="auto" w:sz="12" w:space="0"/>
              <w:right w:val="nil"/>
            </w:tcBorders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输出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left w:val="nil"/>
              <w:bottom w:val="single" w:color="auto" w:sz="12" w:space="0"/>
            </w:tcBorders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R</w:t>
            </w:r>
            <w:r>
              <w:rPr>
                <w:rFonts w:ascii="Times New Roman" w:hAnsi="Times New Roman" w:cs="Times New Roman" w:eastAsiaTheme="minorEastAsia"/>
                <w:vertAlign w:val="subscript"/>
              </w:rPr>
              <w:t>01</w:t>
            </w:r>
            <w:r>
              <w:rPr>
                <w:rFonts w:ascii="Times New Roman" w:hAnsi="Times New Roman" w:cs="Times New Roman" w:eastAsiaTheme="minorEastAsia"/>
              </w:rPr>
              <w:t xml:space="preserve"> R</w:t>
            </w:r>
            <w:r>
              <w:rPr>
                <w:rFonts w:ascii="Times New Roman" w:hAnsi="Times New Roman" w:cs="Times New Roman" w:eastAsiaTheme="minorEastAsia"/>
                <w:vertAlign w:val="subscript"/>
              </w:rPr>
              <w:t>02</w:t>
            </w:r>
          </w:p>
        </w:tc>
        <w:tc>
          <w:tcPr>
            <w:tcW w:w="1163" w:type="dxa"/>
            <w:tcBorders>
              <w:bottom w:val="single" w:color="auto" w:sz="12" w:space="0"/>
            </w:tcBorders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S</w:t>
            </w:r>
            <w:r>
              <w:rPr>
                <w:rFonts w:ascii="Times New Roman" w:hAnsi="Times New Roman" w:cs="Times New Roman" w:eastAsiaTheme="minorEastAsia"/>
                <w:vertAlign w:val="subscript"/>
              </w:rPr>
              <w:t>91</w:t>
            </w:r>
            <w:r>
              <w:rPr>
                <w:rFonts w:ascii="Times New Roman" w:hAnsi="Times New Roman" w:cs="Times New Roman" w:eastAsiaTheme="minorEastAsia"/>
              </w:rPr>
              <w:t xml:space="preserve"> S</w:t>
            </w:r>
            <w:r>
              <w:rPr>
                <w:rFonts w:ascii="Times New Roman" w:hAnsi="Times New Roman" w:cs="Times New Roman" w:eastAsiaTheme="minorEastAsia"/>
                <w:vertAlign w:val="subscript"/>
              </w:rPr>
              <w:t>92</w:t>
            </w:r>
          </w:p>
        </w:tc>
        <w:tc>
          <w:tcPr>
            <w:tcW w:w="761" w:type="dxa"/>
            <w:tcBorders>
              <w:bottom w:val="single" w:color="auto" w:sz="12" w:space="0"/>
            </w:tcBorders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CP</w:t>
            </w:r>
          </w:p>
        </w:tc>
        <w:tc>
          <w:tcPr>
            <w:tcW w:w="2229" w:type="dxa"/>
            <w:tcBorders>
              <w:left w:val="single" w:color="auto" w:sz="12" w:space="0"/>
              <w:bottom w:val="single" w:color="auto" w:sz="12" w:space="0"/>
              <w:right w:val="nil"/>
            </w:tcBorders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Q</w:t>
            </w:r>
            <w:r>
              <w:rPr>
                <w:rFonts w:ascii="Times New Roman" w:hAnsi="Times New Roman" w:cs="Times New Roman" w:eastAsiaTheme="minorEastAsia"/>
                <w:vertAlign w:val="subscript"/>
              </w:rPr>
              <w:t>3</w:t>
            </w:r>
            <w:r>
              <w:rPr>
                <w:rFonts w:ascii="Times New Roman" w:hAnsi="Times New Roman" w:cs="Times New Roman" w:eastAsiaTheme="minorEastAsia"/>
              </w:rPr>
              <w:t xml:space="preserve">  Q</w:t>
            </w:r>
            <w:r>
              <w:rPr>
                <w:rFonts w:ascii="Times New Roman" w:hAnsi="Times New Roman" w:cs="Times New Roman" w:eastAsiaTheme="minorEastAsia"/>
                <w:vertAlign w:val="subscript"/>
              </w:rPr>
              <w:t>2</w:t>
            </w:r>
            <w:r>
              <w:rPr>
                <w:rFonts w:ascii="Times New Roman" w:hAnsi="Times New Roman" w:cs="Times New Roman" w:eastAsiaTheme="minorEastAsia"/>
              </w:rPr>
              <w:t xml:space="preserve">  Q</w:t>
            </w:r>
            <w:r>
              <w:rPr>
                <w:rFonts w:ascii="Times New Roman" w:hAnsi="Times New Roman" w:cs="Times New Roman" w:eastAsiaTheme="minorEastAsia"/>
                <w:vertAlign w:val="subscript"/>
              </w:rPr>
              <w:t>1</w:t>
            </w:r>
            <w:r>
              <w:rPr>
                <w:rFonts w:ascii="Times New Roman" w:hAnsi="Times New Roman" w:cs="Times New Roman" w:eastAsiaTheme="minorEastAsia"/>
              </w:rPr>
              <w:t xml:space="preserve">  Q</w:t>
            </w:r>
            <w:r>
              <w:rPr>
                <w:rFonts w:ascii="Times New Roman" w:hAnsi="Times New Roman" w:cs="Times New Roman" w:eastAsiaTheme="minorEastAsia"/>
                <w:vertAlign w:val="subscript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12" w:space="0"/>
              <w:left w:val="nil"/>
              <w:bottom w:val="single" w:color="auto" w:sz="12" w:space="0"/>
            </w:tcBorders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×  ×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1  1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任一为0</w:t>
            </w:r>
          </w:p>
        </w:tc>
        <w:tc>
          <w:tcPr>
            <w:tcW w:w="1163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 xml:space="preserve">1  1 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任一为0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任一为0</w:t>
            </w:r>
          </w:p>
        </w:tc>
        <w:tc>
          <w:tcPr>
            <w:tcW w:w="761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×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×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↓</w:t>
            </w:r>
          </w:p>
        </w:tc>
        <w:tc>
          <w:tcPr>
            <w:tcW w:w="222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nil"/>
            </w:tcBorders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1   0   0    1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vertAlign w:val="subscript"/>
              </w:rPr>
            </w:pPr>
            <w:r>
              <w:rPr>
                <w:rFonts w:ascii="Times New Roman" w:hAnsi="Times New Roman" w:cs="Times New Roman" w:eastAsiaTheme="minorEastAsia"/>
              </w:rPr>
              <w:t>0   0   0    0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计数</w:t>
            </w:r>
          </w:p>
        </w:tc>
      </w:tr>
    </w:tbl>
    <w:p>
      <w:pPr>
        <w:jc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74LS160功能表</w:t>
      </w:r>
    </w:p>
    <w:tbl>
      <w:tblPr>
        <w:tblStyle w:val="10"/>
        <w:tblW w:w="79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20"/>
        <w:gridCol w:w="1080"/>
        <w:gridCol w:w="761"/>
        <w:gridCol w:w="2410"/>
        <w:gridCol w:w="22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12" w:space="0"/>
              <w:left w:val="nil"/>
            </w:tcBorders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清零</w:t>
            </w:r>
          </w:p>
        </w:tc>
        <w:tc>
          <w:tcPr>
            <w:tcW w:w="720" w:type="dxa"/>
            <w:tcBorders>
              <w:top w:val="single" w:color="auto" w:sz="12" w:space="0"/>
            </w:tcBorders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置数</w:t>
            </w:r>
          </w:p>
        </w:tc>
        <w:tc>
          <w:tcPr>
            <w:tcW w:w="1080" w:type="dxa"/>
            <w:tcBorders>
              <w:top w:val="single" w:color="auto" w:sz="12" w:space="0"/>
            </w:tcBorders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使能</w:t>
            </w:r>
          </w:p>
        </w:tc>
        <w:tc>
          <w:tcPr>
            <w:tcW w:w="761" w:type="dxa"/>
            <w:tcBorders>
              <w:top w:val="single" w:color="auto" w:sz="12" w:space="0"/>
            </w:tcBorders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时钟</w:t>
            </w:r>
          </w:p>
        </w:tc>
        <w:tc>
          <w:tcPr>
            <w:tcW w:w="2410" w:type="dxa"/>
            <w:tcBorders>
              <w:top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置数输入</w:t>
            </w:r>
          </w:p>
        </w:tc>
        <w:tc>
          <w:tcPr>
            <w:tcW w:w="2229" w:type="dxa"/>
            <w:tcBorders>
              <w:top w:val="single" w:color="auto" w:sz="12" w:space="0"/>
              <w:left w:val="single" w:color="auto" w:sz="12" w:space="0"/>
              <w:right w:val="nil"/>
            </w:tcBorders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输出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tcBorders>
              <w:left w:val="nil"/>
              <w:bottom w:val="single" w:color="auto" w:sz="12" w:space="0"/>
            </w:tcBorders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R</w:t>
            </w:r>
            <w:r>
              <w:rPr>
                <w:rFonts w:ascii="Times New Roman" w:hAnsi="Times New Roman" w:cs="Times New Roman" w:eastAsiaTheme="minorEastAsia"/>
                <w:vertAlign w:val="subscript"/>
              </w:rPr>
              <w:t>D</w:t>
            </w:r>
          </w:p>
        </w:tc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L</w:t>
            </w:r>
            <w:r>
              <w:rPr>
                <w:rFonts w:ascii="Times New Roman" w:hAnsi="Times New Roman" w:cs="Times New Roman" w:eastAsiaTheme="minorEastAsia"/>
                <w:vertAlign w:val="subscript"/>
              </w:rPr>
              <w:t>D</w:t>
            </w:r>
          </w:p>
        </w:tc>
        <w:tc>
          <w:tcPr>
            <w:tcW w:w="1080" w:type="dxa"/>
            <w:tcBorders>
              <w:bottom w:val="single" w:color="auto" w:sz="12" w:space="0"/>
            </w:tcBorders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EP ET</w:t>
            </w:r>
          </w:p>
        </w:tc>
        <w:tc>
          <w:tcPr>
            <w:tcW w:w="761" w:type="dxa"/>
            <w:tcBorders>
              <w:bottom w:val="single" w:color="auto" w:sz="12" w:space="0"/>
            </w:tcBorders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CP</w:t>
            </w:r>
          </w:p>
        </w:tc>
        <w:tc>
          <w:tcPr>
            <w:tcW w:w="2410" w:type="dxa"/>
            <w:tcBorders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D</w:t>
            </w:r>
            <w:r>
              <w:rPr>
                <w:rFonts w:ascii="Times New Roman" w:hAnsi="Times New Roman" w:cs="Times New Roman" w:eastAsiaTheme="minorEastAsia"/>
                <w:vertAlign w:val="subscript"/>
              </w:rPr>
              <w:t>3</w:t>
            </w:r>
            <w:r>
              <w:rPr>
                <w:rFonts w:ascii="Times New Roman" w:hAnsi="Times New Roman" w:cs="Times New Roman" w:eastAsiaTheme="minorEastAsia"/>
              </w:rPr>
              <w:t xml:space="preserve">  D</w:t>
            </w:r>
            <w:r>
              <w:rPr>
                <w:rFonts w:ascii="Times New Roman" w:hAnsi="Times New Roman" w:cs="Times New Roman" w:eastAsiaTheme="minorEastAsia"/>
                <w:vertAlign w:val="subscript"/>
              </w:rPr>
              <w:t>2</w:t>
            </w:r>
            <w:r>
              <w:rPr>
                <w:rFonts w:ascii="Times New Roman" w:hAnsi="Times New Roman" w:cs="Times New Roman" w:eastAsiaTheme="minorEastAsia"/>
              </w:rPr>
              <w:t xml:space="preserve">  D</w:t>
            </w:r>
            <w:r>
              <w:rPr>
                <w:rFonts w:ascii="Times New Roman" w:hAnsi="Times New Roman" w:cs="Times New Roman" w:eastAsiaTheme="minorEastAsia"/>
                <w:vertAlign w:val="subscript"/>
              </w:rPr>
              <w:t>1</w:t>
            </w:r>
            <w:r>
              <w:rPr>
                <w:rFonts w:ascii="Times New Roman" w:hAnsi="Times New Roman" w:cs="Times New Roman" w:eastAsiaTheme="minorEastAsia"/>
              </w:rPr>
              <w:t xml:space="preserve">  D</w:t>
            </w:r>
            <w:r>
              <w:rPr>
                <w:rFonts w:ascii="Times New Roman" w:hAnsi="Times New Roman" w:cs="Times New Roman" w:eastAsiaTheme="minorEastAsia"/>
                <w:vertAlign w:val="subscript"/>
              </w:rPr>
              <w:t>0</w:t>
            </w:r>
          </w:p>
        </w:tc>
        <w:tc>
          <w:tcPr>
            <w:tcW w:w="2229" w:type="dxa"/>
            <w:tcBorders>
              <w:left w:val="single" w:color="auto" w:sz="12" w:space="0"/>
              <w:bottom w:val="single" w:color="auto" w:sz="12" w:space="0"/>
              <w:right w:val="nil"/>
            </w:tcBorders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Q</w:t>
            </w:r>
            <w:r>
              <w:rPr>
                <w:rFonts w:ascii="Times New Roman" w:hAnsi="Times New Roman" w:cs="Times New Roman" w:eastAsiaTheme="minorEastAsia"/>
                <w:vertAlign w:val="subscript"/>
              </w:rPr>
              <w:t>3</w:t>
            </w:r>
            <w:r>
              <w:rPr>
                <w:rFonts w:ascii="Times New Roman" w:hAnsi="Times New Roman" w:cs="Times New Roman" w:eastAsiaTheme="minorEastAsia"/>
              </w:rPr>
              <w:t xml:space="preserve">  Q</w:t>
            </w:r>
            <w:r>
              <w:rPr>
                <w:rFonts w:ascii="Times New Roman" w:hAnsi="Times New Roman" w:cs="Times New Roman" w:eastAsiaTheme="minorEastAsia"/>
                <w:vertAlign w:val="subscript"/>
              </w:rPr>
              <w:t>2</w:t>
            </w:r>
            <w:r>
              <w:rPr>
                <w:rFonts w:ascii="Times New Roman" w:hAnsi="Times New Roman" w:cs="Times New Roman" w:eastAsiaTheme="minorEastAsia"/>
              </w:rPr>
              <w:t xml:space="preserve">  Q</w:t>
            </w:r>
            <w:r>
              <w:rPr>
                <w:rFonts w:ascii="Times New Roman" w:hAnsi="Times New Roman" w:cs="Times New Roman" w:eastAsiaTheme="minorEastAsia"/>
                <w:vertAlign w:val="subscript"/>
              </w:rPr>
              <w:t>1</w:t>
            </w:r>
            <w:r>
              <w:rPr>
                <w:rFonts w:ascii="Times New Roman" w:hAnsi="Times New Roman" w:cs="Times New Roman" w:eastAsiaTheme="minorEastAsia"/>
              </w:rPr>
              <w:t xml:space="preserve">  Q</w:t>
            </w:r>
            <w:r>
              <w:rPr>
                <w:rFonts w:ascii="Times New Roman" w:hAnsi="Times New Roman" w:cs="Times New Roman" w:eastAsiaTheme="minorEastAsia"/>
                <w:vertAlign w:val="subscript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12" w:space="0"/>
              <w:left w:val="nil"/>
              <w:bottom w:val="single" w:color="auto" w:sz="12" w:space="0"/>
            </w:tcBorders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0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1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1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1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1</w:t>
            </w:r>
          </w:p>
        </w:tc>
        <w:tc>
          <w:tcPr>
            <w:tcW w:w="720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×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0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1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1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1</w:t>
            </w:r>
          </w:p>
        </w:tc>
        <w:tc>
          <w:tcPr>
            <w:tcW w:w="1080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×   ×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×   ×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0   ×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×   0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1   1</w:t>
            </w:r>
          </w:p>
        </w:tc>
        <w:tc>
          <w:tcPr>
            <w:tcW w:w="761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×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↑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×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×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↑</w:t>
            </w:r>
          </w:p>
        </w:tc>
        <w:tc>
          <w:tcPr>
            <w:tcW w:w="2410" w:type="dxa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×   ×   ×   ×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vertAlign w:val="subscript"/>
              </w:rPr>
            </w:pPr>
            <w:r>
              <w:rPr>
                <w:rFonts w:ascii="Times New Roman" w:hAnsi="Times New Roman" w:cs="Times New Roman" w:eastAsiaTheme="minorEastAsia"/>
              </w:rPr>
              <w:t>D</w:t>
            </w:r>
            <w:r>
              <w:rPr>
                <w:rFonts w:ascii="Times New Roman" w:hAnsi="Times New Roman" w:cs="Times New Roman" w:eastAsiaTheme="minorEastAsia"/>
                <w:vertAlign w:val="subscript"/>
              </w:rPr>
              <w:t>3</w:t>
            </w:r>
            <w:r>
              <w:rPr>
                <w:rFonts w:ascii="Times New Roman" w:hAnsi="Times New Roman" w:cs="Times New Roman" w:eastAsiaTheme="minorEastAsia"/>
              </w:rPr>
              <w:t xml:space="preserve">  D</w:t>
            </w:r>
            <w:r>
              <w:rPr>
                <w:rFonts w:ascii="Times New Roman" w:hAnsi="Times New Roman" w:cs="Times New Roman" w:eastAsiaTheme="minorEastAsia"/>
                <w:vertAlign w:val="subscript"/>
              </w:rPr>
              <w:t>2</w:t>
            </w:r>
            <w:r>
              <w:rPr>
                <w:rFonts w:ascii="Times New Roman" w:hAnsi="Times New Roman" w:cs="Times New Roman" w:eastAsiaTheme="minorEastAsia"/>
              </w:rPr>
              <w:t xml:space="preserve">  D</w:t>
            </w:r>
            <w:r>
              <w:rPr>
                <w:rFonts w:ascii="Times New Roman" w:hAnsi="Times New Roman" w:cs="Times New Roman" w:eastAsiaTheme="minorEastAsia"/>
                <w:vertAlign w:val="subscript"/>
              </w:rPr>
              <w:t>1</w:t>
            </w:r>
            <w:r>
              <w:rPr>
                <w:rFonts w:ascii="Times New Roman" w:hAnsi="Times New Roman" w:cs="Times New Roman" w:eastAsiaTheme="minorEastAsia"/>
              </w:rPr>
              <w:t xml:space="preserve">  D</w:t>
            </w:r>
            <w:r>
              <w:rPr>
                <w:rFonts w:ascii="Times New Roman" w:hAnsi="Times New Roman" w:cs="Times New Roman" w:eastAsiaTheme="minorEastAsia"/>
                <w:vertAlign w:val="subscript"/>
              </w:rPr>
              <w:t>0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×   ×   ×   ×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×   ×   ×   ×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×   ×   ×   ×</w:t>
            </w:r>
          </w:p>
        </w:tc>
        <w:tc>
          <w:tcPr>
            <w:tcW w:w="222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nil"/>
            </w:tcBorders>
          </w:tcPr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0   0   0    0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vertAlign w:val="subscript"/>
              </w:rPr>
            </w:pPr>
            <w:r>
              <w:rPr>
                <w:rFonts w:ascii="Times New Roman" w:hAnsi="Times New Roman" w:cs="Times New Roman" w:eastAsiaTheme="minorEastAsia"/>
              </w:rPr>
              <w:t>D</w:t>
            </w:r>
            <w:r>
              <w:rPr>
                <w:rFonts w:ascii="Times New Roman" w:hAnsi="Times New Roman" w:cs="Times New Roman" w:eastAsiaTheme="minorEastAsia"/>
                <w:vertAlign w:val="subscript"/>
              </w:rPr>
              <w:t>3</w:t>
            </w:r>
            <w:r>
              <w:rPr>
                <w:rFonts w:ascii="Times New Roman" w:hAnsi="Times New Roman" w:cs="Times New Roman" w:eastAsiaTheme="minorEastAsia"/>
              </w:rPr>
              <w:t xml:space="preserve">  D</w:t>
            </w:r>
            <w:r>
              <w:rPr>
                <w:rFonts w:ascii="Times New Roman" w:hAnsi="Times New Roman" w:cs="Times New Roman" w:eastAsiaTheme="minorEastAsia"/>
                <w:vertAlign w:val="subscript"/>
              </w:rPr>
              <w:t>2</w:t>
            </w:r>
            <w:r>
              <w:rPr>
                <w:rFonts w:ascii="Times New Roman" w:hAnsi="Times New Roman" w:cs="Times New Roman" w:eastAsiaTheme="minorEastAsia"/>
              </w:rPr>
              <w:t xml:space="preserve">  D</w:t>
            </w:r>
            <w:r>
              <w:rPr>
                <w:rFonts w:ascii="Times New Roman" w:hAnsi="Times New Roman" w:cs="Times New Roman" w:eastAsiaTheme="minorEastAsia"/>
                <w:vertAlign w:val="subscript"/>
              </w:rPr>
              <w:t>1</w:t>
            </w:r>
            <w:r>
              <w:rPr>
                <w:rFonts w:ascii="Times New Roman" w:hAnsi="Times New Roman" w:cs="Times New Roman" w:eastAsiaTheme="minorEastAsia"/>
              </w:rPr>
              <w:t xml:space="preserve">  D</w:t>
            </w:r>
            <w:r>
              <w:rPr>
                <w:rFonts w:ascii="Times New Roman" w:hAnsi="Times New Roman" w:cs="Times New Roman" w:eastAsiaTheme="minorEastAsia"/>
                <w:vertAlign w:val="subscript"/>
              </w:rPr>
              <w:t>0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保  持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保  持（RCO=0）</w:t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十进制计数</w:t>
            </w:r>
          </w:p>
        </w:tc>
      </w:tr>
    </w:tbl>
    <w:p>
      <w:pPr>
        <w:jc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555定时器功能表</w:t>
      </w:r>
    </w:p>
    <w:tbl>
      <w:tblPr>
        <w:tblStyle w:val="11"/>
        <w:tblW w:w="5245" w:type="dxa"/>
        <w:tblInd w:w="1809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276"/>
        <w:gridCol w:w="1276"/>
        <w:gridCol w:w="1276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>
            <w:pPr>
              <w:tabs>
                <w:tab w:val="left" w:pos="8820"/>
              </w:tabs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清零(4)</w:t>
            </w:r>
          </w:p>
        </w:tc>
        <w:tc>
          <w:tcPr>
            <w:tcW w:w="1276" w:type="dxa"/>
          </w:tcPr>
          <w:p>
            <w:pPr>
              <w:tabs>
                <w:tab w:val="left" w:pos="8820"/>
              </w:tabs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TH(6)</w:t>
            </w:r>
          </w:p>
        </w:tc>
        <w:tc>
          <w:tcPr>
            <w:tcW w:w="1276" w:type="dxa"/>
          </w:tcPr>
          <w:p>
            <w:pPr>
              <w:tabs>
                <w:tab w:val="left" w:pos="8820"/>
              </w:tabs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TR(2)</w:t>
            </w:r>
          </w:p>
        </w:tc>
        <w:tc>
          <w:tcPr>
            <w:tcW w:w="1276" w:type="dxa"/>
          </w:tcPr>
          <w:p>
            <w:pPr>
              <w:tabs>
                <w:tab w:val="left" w:pos="8820"/>
              </w:tabs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输出(3)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>
            <w:pPr>
              <w:tabs>
                <w:tab w:val="left" w:pos="8820"/>
              </w:tabs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0</w:t>
            </w:r>
          </w:p>
        </w:tc>
        <w:tc>
          <w:tcPr>
            <w:tcW w:w="1276" w:type="dxa"/>
          </w:tcPr>
          <w:p>
            <w:pPr>
              <w:tabs>
                <w:tab w:val="left" w:pos="8820"/>
              </w:tabs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×</w:t>
            </w:r>
          </w:p>
        </w:tc>
        <w:tc>
          <w:tcPr>
            <w:tcW w:w="1276" w:type="dxa"/>
          </w:tcPr>
          <w:p>
            <w:pPr>
              <w:tabs>
                <w:tab w:val="left" w:pos="8820"/>
              </w:tabs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×</w:t>
            </w:r>
          </w:p>
        </w:tc>
        <w:tc>
          <w:tcPr>
            <w:tcW w:w="1276" w:type="dxa"/>
          </w:tcPr>
          <w:p>
            <w:pPr>
              <w:tabs>
                <w:tab w:val="left" w:pos="8820"/>
              </w:tabs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>
            <w:pPr>
              <w:tabs>
                <w:tab w:val="left" w:pos="8820"/>
              </w:tabs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1</w:t>
            </w:r>
          </w:p>
        </w:tc>
        <w:tc>
          <w:tcPr>
            <w:tcW w:w="1276" w:type="dxa"/>
          </w:tcPr>
          <w:p>
            <w:pPr>
              <w:tabs>
                <w:tab w:val="left" w:pos="8820"/>
              </w:tabs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&gt;2 V</w:t>
            </w:r>
            <w:r>
              <w:rPr>
                <w:rFonts w:ascii="Times New Roman" w:hAnsi="Times New Roman" w:cs="Times New Roman" w:eastAsiaTheme="minorEastAsia"/>
                <w:vertAlign w:val="subscript"/>
              </w:rPr>
              <w:t>CC</w:t>
            </w:r>
            <w:r>
              <w:rPr>
                <w:rFonts w:ascii="Times New Roman" w:hAnsi="Times New Roman" w:cs="Times New Roman" w:eastAsiaTheme="minorEastAsia"/>
              </w:rPr>
              <w:t xml:space="preserve"> /3</w:t>
            </w:r>
          </w:p>
        </w:tc>
        <w:tc>
          <w:tcPr>
            <w:tcW w:w="1276" w:type="dxa"/>
          </w:tcPr>
          <w:p>
            <w:pPr>
              <w:tabs>
                <w:tab w:val="left" w:pos="8820"/>
              </w:tabs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&gt; V</w:t>
            </w:r>
            <w:r>
              <w:rPr>
                <w:rFonts w:ascii="Times New Roman" w:hAnsi="Times New Roman" w:cs="Times New Roman" w:eastAsiaTheme="minorEastAsia"/>
                <w:vertAlign w:val="subscript"/>
              </w:rPr>
              <w:t>CC</w:t>
            </w:r>
            <w:r>
              <w:rPr>
                <w:rFonts w:ascii="Times New Roman" w:hAnsi="Times New Roman" w:cs="Times New Roman" w:eastAsiaTheme="minorEastAsia"/>
              </w:rPr>
              <w:t xml:space="preserve"> /3</w:t>
            </w:r>
          </w:p>
        </w:tc>
        <w:tc>
          <w:tcPr>
            <w:tcW w:w="1276" w:type="dxa"/>
          </w:tcPr>
          <w:p>
            <w:pPr>
              <w:tabs>
                <w:tab w:val="left" w:pos="8820"/>
              </w:tabs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>
            <w:pPr>
              <w:tabs>
                <w:tab w:val="left" w:pos="8820"/>
              </w:tabs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1</w:t>
            </w:r>
          </w:p>
        </w:tc>
        <w:tc>
          <w:tcPr>
            <w:tcW w:w="1276" w:type="dxa"/>
          </w:tcPr>
          <w:p>
            <w:pPr>
              <w:tabs>
                <w:tab w:val="left" w:pos="8820"/>
              </w:tabs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&lt;2 V</w:t>
            </w:r>
            <w:r>
              <w:rPr>
                <w:rFonts w:ascii="Times New Roman" w:hAnsi="Times New Roman" w:cs="Times New Roman" w:eastAsiaTheme="minorEastAsia"/>
                <w:vertAlign w:val="subscript"/>
              </w:rPr>
              <w:t>CC</w:t>
            </w:r>
            <w:r>
              <w:rPr>
                <w:rFonts w:ascii="Times New Roman" w:hAnsi="Times New Roman" w:cs="Times New Roman" w:eastAsiaTheme="minorEastAsia"/>
              </w:rPr>
              <w:t xml:space="preserve"> /3</w:t>
            </w:r>
          </w:p>
        </w:tc>
        <w:tc>
          <w:tcPr>
            <w:tcW w:w="1276" w:type="dxa"/>
          </w:tcPr>
          <w:p>
            <w:pPr>
              <w:tabs>
                <w:tab w:val="left" w:pos="8820"/>
              </w:tabs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&lt; V</w:t>
            </w:r>
            <w:r>
              <w:rPr>
                <w:rFonts w:ascii="Times New Roman" w:hAnsi="Times New Roman" w:cs="Times New Roman" w:eastAsiaTheme="minorEastAsia"/>
                <w:vertAlign w:val="subscript"/>
              </w:rPr>
              <w:t>CC</w:t>
            </w:r>
            <w:r>
              <w:rPr>
                <w:rFonts w:ascii="Times New Roman" w:hAnsi="Times New Roman" w:cs="Times New Roman" w:eastAsiaTheme="minorEastAsia"/>
              </w:rPr>
              <w:t xml:space="preserve"> /3</w:t>
            </w:r>
          </w:p>
        </w:tc>
        <w:tc>
          <w:tcPr>
            <w:tcW w:w="1276" w:type="dxa"/>
          </w:tcPr>
          <w:p>
            <w:pPr>
              <w:tabs>
                <w:tab w:val="left" w:pos="8820"/>
              </w:tabs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</w:tcPr>
          <w:p>
            <w:pPr>
              <w:tabs>
                <w:tab w:val="left" w:pos="8820"/>
              </w:tabs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1</w:t>
            </w:r>
          </w:p>
        </w:tc>
        <w:tc>
          <w:tcPr>
            <w:tcW w:w="1276" w:type="dxa"/>
          </w:tcPr>
          <w:p>
            <w:pPr>
              <w:tabs>
                <w:tab w:val="left" w:pos="8820"/>
              </w:tabs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&lt;2 V</w:t>
            </w:r>
            <w:r>
              <w:rPr>
                <w:rFonts w:ascii="Times New Roman" w:hAnsi="Times New Roman" w:cs="Times New Roman" w:eastAsiaTheme="minorEastAsia"/>
                <w:vertAlign w:val="subscript"/>
              </w:rPr>
              <w:t>CC</w:t>
            </w:r>
            <w:r>
              <w:rPr>
                <w:rFonts w:ascii="Times New Roman" w:hAnsi="Times New Roman" w:cs="Times New Roman" w:eastAsiaTheme="minorEastAsia"/>
              </w:rPr>
              <w:t xml:space="preserve"> /3</w:t>
            </w:r>
          </w:p>
        </w:tc>
        <w:tc>
          <w:tcPr>
            <w:tcW w:w="1276" w:type="dxa"/>
          </w:tcPr>
          <w:p>
            <w:pPr>
              <w:tabs>
                <w:tab w:val="left" w:pos="8820"/>
              </w:tabs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&gt; V</w:t>
            </w:r>
            <w:r>
              <w:rPr>
                <w:rFonts w:ascii="Times New Roman" w:hAnsi="Times New Roman" w:cs="Times New Roman" w:eastAsiaTheme="minorEastAsia"/>
                <w:vertAlign w:val="subscript"/>
              </w:rPr>
              <w:t>CC</w:t>
            </w:r>
            <w:r>
              <w:rPr>
                <w:rFonts w:ascii="Times New Roman" w:hAnsi="Times New Roman" w:cs="Times New Roman" w:eastAsiaTheme="minorEastAsia"/>
              </w:rPr>
              <w:t xml:space="preserve"> /3</w:t>
            </w:r>
          </w:p>
        </w:tc>
        <w:tc>
          <w:tcPr>
            <w:tcW w:w="1276" w:type="dxa"/>
          </w:tcPr>
          <w:p>
            <w:pPr>
              <w:tabs>
                <w:tab w:val="left" w:pos="8820"/>
              </w:tabs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保持</w:t>
            </w:r>
          </w:p>
        </w:tc>
      </w:tr>
    </w:tbl>
    <w:p>
      <w:pPr>
        <w:topLinePunct/>
        <w:jc w:val="center"/>
        <w:textAlignment w:val="center"/>
        <w:rPr>
          <w:rFonts w:ascii="Times New Roman" w:hAnsi="Times New Roman" w:cs="Times New Roman" w:eastAsiaTheme="minor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0433" w:h="14742"/>
      <w:pgMar w:top="851" w:right="851" w:bottom="851" w:left="851" w:header="851" w:footer="794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sz w:val="21"/>
      </w:rPr>
    </w:pPr>
    <w:r>
      <w:rPr>
        <w:rFonts w:ascii="Times New Roman"/>
        <w:sz w:val="21"/>
      </w:rPr>
      <w:t>第</w:t>
    </w:r>
    <w:r>
      <w:rPr>
        <w:rStyle w:val="13"/>
        <w:rFonts w:ascii="Times New Roman" w:hAnsi="Times New Roman"/>
        <w:sz w:val="21"/>
      </w:rPr>
      <w:fldChar w:fldCharType="begin"/>
    </w:r>
    <w:r>
      <w:rPr>
        <w:rStyle w:val="13"/>
        <w:rFonts w:ascii="Times New Roman" w:hAnsi="Times New Roman"/>
        <w:sz w:val="21"/>
      </w:rPr>
      <w:instrText xml:space="preserve"> PAGE </w:instrText>
    </w:r>
    <w:r>
      <w:rPr>
        <w:rStyle w:val="13"/>
        <w:rFonts w:ascii="Times New Roman" w:hAnsi="Times New Roman"/>
        <w:sz w:val="21"/>
      </w:rPr>
      <w:fldChar w:fldCharType="separate"/>
    </w:r>
    <w:r>
      <w:rPr>
        <w:rStyle w:val="13"/>
        <w:rFonts w:ascii="Times New Roman" w:hAnsi="Times New Roman"/>
        <w:sz w:val="21"/>
      </w:rPr>
      <w:t>2</w:t>
    </w:r>
    <w:r>
      <w:rPr>
        <w:rStyle w:val="13"/>
        <w:rFonts w:ascii="Times New Roman" w:hAnsi="Times New Roman"/>
        <w:sz w:val="21"/>
      </w:rPr>
      <w:fldChar w:fldCharType="end"/>
    </w:r>
    <w:r>
      <w:rPr>
        <w:rStyle w:val="13"/>
        <w:rFonts w:ascii="Times New Roman"/>
        <w:sz w:val="21"/>
      </w:rPr>
      <w:t>页，共</w:t>
    </w:r>
    <w:r>
      <w:rPr>
        <w:rStyle w:val="13"/>
        <w:rFonts w:ascii="Times New Roman" w:hAnsi="Times New Roman"/>
        <w:sz w:val="21"/>
      </w:rPr>
      <w:fldChar w:fldCharType="begin"/>
    </w:r>
    <w:r>
      <w:rPr>
        <w:rStyle w:val="13"/>
        <w:rFonts w:ascii="Times New Roman" w:hAnsi="Times New Roman"/>
        <w:sz w:val="21"/>
      </w:rPr>
      <w:instrText xml:space="preserve"> NUMPAGES </w:instrText>
    </w:r>
    <w:r>
      <w:rPr>
        <w:rStyle w:val="13"/>
        <w:rFonts w:ascii="Times New Roman" w:hAnsi="Times New Roman"/>
        <w:sz w:val="21"/>
      </w:rPr>
      <w:fldChar w:fldCharType="separate"/>
    </w:r>
    <w:r>
      <w:rPr>
        <w:rStyle w:val="13"/>
        <w:rFonts w:ascii="Times New Roman" w:hAnsi="Times New Roman"/>
        <w:sz w:val="21"/>
      </w:rPr>
      <w:t>7</w:t>
    </w:r>
    <w:r>
      <w:rPr>
        <w:rStyle w:val="13"/>
        <w:rFonts w:ascii="Times New Roman" w:hAnsi="Times New Roman"/>
        <w:sz w:val="21"/>
      </w:rPr>
      <w:fldChar w:fldCharType="end"/>
    </w:r>
    <w:r>
      <w:rPr>
        <w:rStyle w:val="13"/>
        <w:rFonts w:ascii="Times New Roman"/>
        <w:sz w:val="21"/>
      </w:rPr>
      <w:t>页</w:t>
    </w: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  <w:p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B71D6"/>
    <w:multiLevelType w:val="multilevel"/>
    <w:tmpl w:val="531B71D6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89A"/>
    <w:rsid w:val="00001683"/>
    <w:rsid w:val="00006589"/>
    <w:rsid w:val="00007B6C"/>
    <w:rsid w:val="0001189A"/>
    <w:rsid w:val="00011B14"/>
    <w:rsid w:val="000138B8"/>
    <w:rsid w:val="000268B4"/>
    <w:rsid w:val="00027292"/>
    <w:rsid w:val="0002790D"/>
    <w:rsid w:val="000401DF"/>
    <w:rsid w:val="000419FE"/>
    <w:rsid w:val="00043C73"/>
    <w:rsid w:val="00047983"/>
    <w:rsid w:val="00052E4B"/>
    <w:rsid w:val="00053F3F"/>
    <w:rsid w:val="00056A28"/>
    <w:rsid w:val="00056BB7"/>
    <w:rsid w:val="000600B7"/>
    <w:rsid w:val="0006200A"/>
    <w:rsid w:val="000625DE"/>
    <w:rsid w:val="000628BF"/>
    <w:rsid w:val="00074A82"/>
    <w:rsid w:val="0008194F"/>
    <w:rsid w:val="0008256F"/>
    <w:rsid w:val="000828E6"/>
    <w:rsid w:val="000848F4"/>
    <w:rsid w:val="000864C2"/>
    <w:rsid w:val="00092973"/>
    <w:rsid w:val="00094E44"/>
    <w:rsid w:val="00097088"/>
    <w:rsid w:val="00097555"/>
    <w:rsid w:val="000A0C5C"/>
    <w:rsid w:val="000B18E2"/>
    <w:rsid w:val="000B4E84"/>
    <w:rsid w:val="000B59E3"/>
    <w:rsid w:val="000B696F"/>
    <w:rsid w:val="000B73AF"/>
    <w:rsid w:val="000C58AD"/>
    <w:rsid w:val="000C701B"/>
    <w:rsid w:val="000D4859"/>
    <w:rsid w:val="000E2F43"/>
    <w:rsid w:val="000E4F43"/>
    <w:rsid w:val="000F0224"/>
    <w:rsid w:val="000F0E7A"/>
    <w:rsid w:val="000F0FFB"/>
    <w:rsid w:val="000F19C9"/>
    <w:rsid w:val="000F4419"/>
    <w:rsid w:val="00101C06"/>
    <w:rsid w:val="0011106A"/>
    <w:rsid w:val="00112CC3"/>
    <w:rsid w:val="00113C0F"/>
    <w:rsid w:val="00114823"/>
    <w:rsid w:val="00117755"/>
    <w:rsid w:val="00120DA0"/>
    <w:rsid w:val="00120EDD"/>
    <w:rsid w:val="00126013"/>
    <w:rsid w:val="001339DD"/>
    <w:rsid w:val="00135C9E"/>
    <w:rsid w:val="00136FA1"/>
    <w:rsid w:val="00137D44"/>
    <w:rsid w:val="00140EB3"/>
    <w:rsid w:val="00146C33"/>
    <w:rsid w:val="00152E41"/>
    <w:rsid w:val="001548BA"/>
    <w:rsid w:val="0015788A"/>
    <w:rsid w:val="00157D11"/>
    <w:rsid w:val="00161284"/>
    <w:rsid w:val="0016236C"/>
    <w:rsid w:val="00164D88"/>
    <w:rsid w:val="00170373"/>
    <w:rsid w:val="00170C4E"/>
    <w:rsid w:val="0017419D"/>
    <w:rsid w:val="00174AE5"/>
    <w:rsid w:val="00175BD3"/>
    <w:rsid w:val="00181750"/>
    <w:rsid w:val="00183773"/>
    <w:rsid w:val="00184C9F"/>
    <w:rsid w:val="00187297"/>
    <w:rsid w:val="00190472"/>
    <w:rsid w:val="001907B3"/>
    <w:rsid w:val="00190AA3"/>
    <w:rsid w:val="00192C9B"/>
    <w:rsid w:val="001935B8"/>
    <w:rsid w:val="00194302"/>
    <w:rsid w:val="001A214D"/>
    <w:rsid w:val="001A22F1"/>
    <w:rsid w:val="001A3DFB"/>
    <w:rsid w:val="001A528F"/>
    <w:rsid w:val="001A6D12"/>
    <w:rsid w:val="001A7C1B"/>
    <w:rsid w:val="001B366B"/>
    <w:rsid w:val="001B5112"/>
    <w:rsid w:val="001B5D09"/>
    <w:rsid w:val="001B7585"/>
    <w:rsid w:val="001C023D"/>
    <w:rsid w:val="001C2203"/>
    <w:rsid w:val="001C3F4D"/>
    <w:rsid w:val="001C56D1"/>
    <w:rsid w:val="001C7529"/>
    <w:rsid w:val="001D029B"/>
    <w:rsid w:val="001D0B3C"/>
    <w:rsid w:val="001D1F95"/>
    <w:rsid w:val="001D205F"/>
    <w:rsid w:val="001D4F36"/>
    <w:rsid w:val="001D704A"/>
    <w:rsid w:val="001E162B"/>
    <w:rsid w:val="001E4E1C"/>
    <w:rsid w:val="001E6D46"/>
    <w:rsid w:val="001E7892"/>
    <w:rsid w:val="001E7D92"/>
    <w:rsid w:val="001F012B"/>
    <w:rsid w:val="001F18F2"/>
    <w:rsid w:val="001F47CE"/>
    <w:rsid w:val="001F4E80"/>
    <w:rsid w:val="001F61DB"/>
    <w:rsid w:val="0021002F"/>
    <w:rsid w:val="00210CF7"/>
    <w:rsid w:val="00212B73"/>
    <w:rsid w:val="00212D04"/>
    <w:rsid w:val="00215683"/>
    <w:rsid w:val="00215EA5"/>
    <w:rsid w:val="002167CD"/>
    <w:rsid w:val="00224C8B"/>
    <w:rsid w:val="00226038"/>
    <w:rsid w:val="002264AC"/>
    <w:rsid w:val="00226DAE"/>
    <w:rsid w:val="0023226A"/>
    <w:rsid w:val="00236C1E"/>
    <w:rsid w:val="0024259E"/>
    <w:rsid w:val="00243A9B"/>
    <w:rsid w:val="002442AF"/>
    <w:rsid w:val="002448F3"/>
    <w:rsid w:val="00246DA9"/>
    <w:rsid w:val="00247450"/>
    <w:rsid w:val="002508C2"/>
    <w:rsid w:val="00251204"/>
    <w:rsid w:val="00251FB9"/>
    <w:rsid w:val="0025403B"/>
    <w:rsid w:val="00255A5A"/>
    <w:rsid w:val="002616B3"/>
    <w:rsid w:val="002654C4"/>
    <w:rsid w:val="00266984"/>
    <w:rsid w:val="00266B1B"/>
    <w:rsid w:val="00271B5B"/>
    <w:rsid w:val="00272136"/>
    <w:rsid w:val="00274351"/>
    <w:rsid w:val="00282EEA"/>
    <w:rsid w:val="002944C9"/>
    <w:rsid w:val="002A12BF"/>
    <w:rsid w:val="002A3CDE"/>
    <w:rsid w:val="002A510F"/>
    <w:rsid w:val="002A7729"/>
    <w:rsid w:val="002B624F"/>
    <w:rsid w:val="002C5254"/>
    <w:rsid w:val="002D337C"/>
    <w:rsid w:val="002D34A7"/>
    <w:rsid w:val="002D6C03"/>
    <w:rsid w:val="002D6CC0"/>
    <w:rsid w:val="002E02A6"/>
    <w:rsid w:val="002E0827"/>
    <w:rsid w:val="002E1F54"/>
    <w:rsid w:val="002E33CF"/>
    <w:rsid w:val="002E4BEE"/>
    <w:rsid w:val="002F1F3C"/>
    <w:rsid w:val="002F247E"/>
    <w:rsid w:val="002F3F5D"/>
    <w:rsid w:val="002F783A"/>
    <w:rsid w:val="00301D8A"/>
    <w:rsid w:val="0030221D"/>
    <w:rsid w:val="0030257F"/>
    <w:rsid w:val="003051FC"/>
    <w:rsid w:val="003124B3"/>
    <w:rsid w:val="00314CCD"/>
    <w:rsid w:val="003205F5"/>
    <w:rsid w:val="00327EAF"/>
    <w:rsid w:val="00330360"/>
    <w:rsid w:val="00332039"/>
    <w:rsid w:val="00332BAA"/>
    <w:rsid w:val="003336E9"/>
    <w:rsid w:val="00341522"/>
    <w:rsid w:val="0034582F"/>
    <w:rsid w:val="00346002"/>
    <w:rsid w:val="00352DDA"/>
    <w:rsid w:val="00353271"/>
    <w:rsid w:val="0035338B"/>
    <w:rsid w:val="0035503A"/>
    <w:rsid w:val="00357A4B"/>
    <w:rsid w:val="00357E68"/>
    <w:rsid w:val="00357ECA"/>
    <w:rsid w:val="00365522"/>
    <w:rsid w:val="0036577F"/>
    <w:rsid w:val="00365D02"/>
    <w:rsid w:val="0036734C"/>
    <w:rsid w:val="00370156"/>
    <w:rsid w:val="003719AE"/>
    <w:rsid w:val="00372BB5"/>
    <w:rsid w:val="00372F4E"/>
    <w:rsid w:val="00375080"/>
    <w:rsid w:val="00375175"/>
    <w:rsid w:val="00377C57"/>
    <w:rsid w:val="003846AD"/>
    <w:rsid w:val="00384E22"/>
    <w:rsid w:val="0038621A"/>
    <w:rsid w:val="003868DA"/>
    <w:rsid w:val="003903D0"/>
    <w:rsid w:val="0039173A"/>
    <w:rsid w:val="0039204A"/>
    <w:rsid w:val="003970C8"/>
    <w:rsid w:val="00397667"/>
    <w:rsid w:val="003A1838"/>
    <w:rsid w:val="003A54D1"/>
    <w:rsid w:val="003A635E"/>
    <w:rsid w:val="003B4400"/>
    <w:rsid w:val="003C1264"/>
    <w:rsid w:val="003C23F1"/>
    <w:rsid w:val="003C4E2F"/>
    <w:rsid w:val="003C5268"/>
    <w:rsid w:val="003C7A7C"/>
    <w:rsid w:val="003D13CF"/>
    <w:rsid w:val="003D5720"/>
    <w:rsid w:val="003E2DBF"/>
    <w:rsid w:val="003E3021"/>
    <w:rsid w:val="003E7292"/>
    <w:rsid w:val="003F0271"/>
    <w:rsid w:val="003F0367"/>
    <w:rsid w:val="003F1FBA"/>
    <w:rsid w:val="003F4937"/>
    <w:rsid w:val="003F668D"/>
    <w:rsid w:val="004017DB"/>
    <w:rsid w:val="00403A26"/>
    <w:rsid w:val="00404C8D"/>
    <w:rsid w:val="00406205"/>
    <w:rsid w:val="00416D2A"/>
    <w:rsid w:val="00420A2A"/>
    <w:rsid w:val="00420E28"/>
    <w:rsid w:val="00423A94"/>
    <w:rsid w:val="00425FFD"/>
    <w:rsid w:val="00427070"/>
    <w:rsid w:val="00435AB8"/>
    <w:rsid w:val="00441367"/>
    <w:rsid w:val="004415EF"/>
    <w:rsid w:val="00446E9D"/>
    <w:rsid w:val="004512F2"/>
    <w:rsid w:val="00451EFF"/>
    <w:rsid w:val="00456883"/>
    <w:rsid w:val="00457169"/>
    <w:rsid w:val="00460B00"/>
    <w:rsid w:val="004711D9"/>
    <w:rsid w:val="0047292C"/>
    <w:rsid w:val="0047293F"/>
    <w:rsid w:val="0047642F"/>
    <w:rsid w:val="00476E42"/>
    <w:rsid w:val="004822A1"/>
    <w:rsid w:val="00486C4C"/>
    <w:rsid w:val="0048737F"/>
    <w:rsid w:val="004874D7"/>
    <w:rsid w:val="00492022"/>
    <w:rsid w:val="0049239C"/>
    <w:rsid w:val="00492B72"/>
    <w:rsid w:val="0049672B"/>
    <w:rsid w:val="0049684B"/>
    <w:rsid w:val="00496E21"/>
    <w:rsid w:val="004A0677"/>
    <w:rsid w:val="004A4F4F"/>
    <w:rsid w:val="004B3879"/>
    <w:rsid w:val="004B4D92"/>
    <w:rsid w:val="004C4F98"/>
    <w:rsid w:val="004C5C7B"/>
    <w:rsid w:val="004C7D01"/>
    <w:rsid w:val="004D2112"/>
    <w:rsid w:val="004D2D60"/>
    <w:rsid w:val="004D7CAB"/>
    <w:rsid w:val="004E525A"/>
    <w:rsid w:val="004E5BA8"/>
    <w:rsid w:val="004E67CF"/>
    <w:rsid w:val="004F00FE"/>
    <w:rsid w:val="004F1CBD"/>
    <w:rsid w:val="004F4877"/>
    <w:rsid w:val="004F4B90"/>
    <w:rsid w:val="004F53EB"/>
    <w:rsid w:val="004F6ED3"/>
    <w:rsid w:val="004F7332"/>
    <w:rsid w:val="00505CB7"/>
    <w:rsid w:val="00513F7C"/>
    <w:rsid w:val="005148BA"/>
    <w:rsid w:val="00514A44"/>
    <w:rsid w:val="00524C27"/>
    <w:rsid w:val="00527B25"/>
    <w:rsid w:val="00532E0E"/>
    <w:rsid w:val="005348DE"/>
    <w:rsid w:val="005366AD"/>
    <w:rsid w:val="00537001"/>
    <w:rsid w:val="005404FF"/>
    <w:rsid w:val="005416D9"/>
    <w:rsid w:val="0054198B"/>
    <w:rsid w:val="005427D7"/>
    <w:rsid w:val="00544EA3"/>
    <w:rsid w:val="005474A1"/>
    <w:rsid w:val="005509B4"/>
    <w:rsid w:val="00553E3F"/>
    <w:rsid w:val="00554009"/>
    <w:rsid w:val="0056030E"/>
    <w:rsid w:val="00562B1F"/>
    <w:rsid w:val="00567AF0"/>
    <w:rsid w:val="00573DEF"/>
    <w:rsid w:val="00575C5E"/>
    <w:rsid w:val="00577BFF"/>
    <w:rsid w:val="005836C2"/>
    <w:rsid w:val="00583D41"/>
    <w:rsid w:val="00583E49"/>
    <w:rsid w:val="00584CEC"/>
    <w:rsid w:val="0059134E"/>
    <w:rsid w:val="00591805"/>
    <w:rsid w:val="00595101"/>
    <w:rsid w:val="00595841"/>
    <w:rsid w:val="005A25A9"/>
    <w:rsid w:val="005A35B4"/>
    <w:rsid w:val="005A52B1"/>
    <w:rsid w:val="005A7779"/>
    <w:rsid w:val="005B1C8B"/>
    <w:rsid w:val="005B6FE3"/>
    <w:rsid w:val="005C37C3"/>
    <w:rsid w:val="005C6AB6"/>
    <w:rsid w:val="005D2AB1"/>
    <w:rsid w:val="005D3C34"/>
    <w:rsid w:val="005D5B24"/>
    <w:rsid w:val="005D607F"/>
    <w:rsid w:val="005E0A32"/>
    <w:rsid w:val="005E1997"/>
    <w:rsid w:val="005E1FE3"/>
    <w:rsid w:val="005E28CE"/>
    <w:rsid w:val="005E7A2C"/>
    <w:rsid w:val="005F0265"/>
    <w:rsid w:val="005F1936"/>
    <w:rsid w:val="005F44B1"/>
    <w:rsid w:val="005F5246"/>
    <w:rsid w:val="00601846"/>
    <w:rsid w:val="00605E3C"/>
    <w:rsid w:val="00612E2A"/>
    <w:rsid w:val="00613575"/>
    <w:rsid w:val="0061463B"/>
    <w:rsid w:val="00615A14"/>
    <w:rsid w:val="00616AF5"/>
    <w:rsid w:val="006204EB"/>
    <w:rsid w:val="006218FE"/>
    <w:rsid w:val="006219C9"/>
    <w:rsid w:val="00623FD0"/>
    <w:rsid w:val="00627CAD"/>
    <w:rsid w:val="0063115F"/>
    <w:rsid w:val="00636245"/>
    <w:rsid w:val="00640E9F"/>
    <w:rsid w:val="0064162C"/>
    <w:rsid w:val="00641BA5"/>
    <w:rsid w:val="00643D7F"/>
    <w:rsid w:val="0064520A"/>
    <w:rsid w:val="00645C74"/>
    <w:rsid w:val="00646951"/>
    <w:rsid w:val="00651F8A"/>
    <w:rsid w:val="006530F9"/>
    <w:rsid w:val="00654153"/>
    <w:rsid w:val="006639CF"/>
    <w:rsid w:val="00664A4D"/>
    <w:rsid w:val="006657B0"/>
    <w:rsid w:val="00665F35"/>
    <w:rsid w:val="00671723"/>
    <w:rsid w:val="006726F5"/>
    <w:rsid w:val="00672890"/>
    <w:rsid w:val="0067691C"/>
    <w:rsid w:val="00676F60"/>
    <w:rsid w:val="00677273"/>
    <w:rsid w:val="00677530"/>
    <w:rsid w:val="00680C38"/>
    <w:rsid w:val="0068204E"/>
    <w:rsid w:val="006879DF"/>
    <w:rsid w:val="00687A1E"/>
    <w:rsid w:val="00687DA6"/>
    <w:rsid w:val="00687FC9"/>
    <w:rsid w:val="00690BA8"/>
    <w:rsid w:val="0069275B"/>
    <w:rsid w:val="00693694"/>
    <w:rsid w:val="00697FAA"/>
    <w:rsid w:val="006A0913"/>
    <w:rsid w:val="006A1738"/>
    <w:rsid w:val="006A2F0D"/>
    <w:rsid w:val="006A5E02"/>
    <w:rsid w:val="006B0D79"/>
    <w:rsid w:val="006B1708"/>
    <w:rsid w:val="006B193E"/>
    <w:rsid w:val="006B472C"/>
    <w:rsid w:val="006C62D3"/>
    <w:rsid w:val="006C736A"/>
    <w:rsid w:val="006D2D34"/>
    <w:rsid w:val="006D34BA"/>
    <w:rsid w:val="006D3BEA"/>
    <w:rsid w:val="006D6406"/>
    <w:rsid w:val="006E0711"/>
    <w:rsid w:val="006E1348"/>
    <w:rsid w:val="006F0AF9"/>
    <w:rsid w:val="006F2056"/>
    <w:rsid w:val="006F4691"/>
    <w:rsid w:val="006F6414"/>
    <w:rsid w:val="00703A8F"/>
    <w:rsid w:val="007073CD"/>
    <w:rsid w:val="00713D2F"/>
    <w:rsid w:val="00726BAF"/>
    <w:rsid w:val="007330F3"/>
    <w:rsid w:val="00735AFB"/>
    <w:rsid w:val="0074059B"/>
    <w:rsid w:val="007423DB"/>
    <w:rsid w:val="007426FB"/>
    <w:rsid w:val="00743F8A"/>
    <w:rsid w:val="00743FA9"/>
    <w:rsid w:val="00746408"/>
    <w:rsid w:val="00750083"/>
    <w:rsid w:val="0075065C"/>
    <w:rsid w:val="00753F46"/>
    <w:rsid w:val="0075514B"/>
    <w:rsid w:val="007558A7"/>
    <w:rsid w:val="00757FB1"/>
    <w:rsid w:val="00761F6A"/>
    <w:rsid w:val="00763DEB"/>
    <w:rsid w:val="0076596D"/>
    <w:rsid w:val="0077385B"/>
    <w:rsid w:val="00776BAE"/>
    <w:rsid w:val="007833A9"/>
    <w:rsid w:val="00785E2D"/>
    <w:rsid w:val="00786375"/>
    <w:rsid w:val="0078652B"/>
    <w:rsid w:val="007909C9"/>
    <w:rsid w:val="00792DB9"/>
    <w:rsid w:val="00793830"/>
    <w:rsid w:val="00794BD9"/>
    <w:rsid w:val="00795808"/>
    <w:rsid w:val="007A077E"/>
    <w:rsid w:val="007A28CA"/>
    <w:rsid w:val="007A3E1D"/>
    <w:rsid w:val="007A55C3"/>
    <w:rsid w:val="007A6DA4"/>
    <w:rsid w:val="007A7BE5"/>
    <w:rsid w:val="007B24FC"/>
    <w:rsid w:val="007B60D4"/>
    <w:rsid w:val="007B6A6D"/>
    <w:rsid w:val="007C1760"/>
    <w:rsid w:val="007C5638"/>
    <w:rsid w:val="007C659E"/>
    <w:rsid w:val="007C7536"/>
    <w:rsid w:val="007D3F69"/>
    <w:rsid w:val="007D60CF"/>
    <w:rsid w:val="007D6484"/>
    <w:rsid w:val="007D6E15"/>
    <w:rsid w:val="007E1360"/>
    <w:rsid w:val="007E23D2"/>
    <w:rsid w:val="007E606A"/>
    <w:rsid w:val="007E7D46"/>
    <w:rsid w:val="007F15AE"/>
    <w:rsid w:val="007F188C"/>
    <w:rsid w:val="007F309C"/>
    <w:rsid w:val="007F34DF"/>
    <w:rsid w:val="007F6384"/>
    <w:rsid w:val="00805907"/>
    <w:rsid w:val="0080798E"/>
    <w:rsid w:val="008110D9"/>
    <w:rsid w:val="00812E6E"/>
    <w:rsid w:val="0081422A"/>
    <w:rsid w:val="0081523C"/>
    <w:rsid w:val="0081552E"/>
    <w:rsid w:val="008161B7"/>
    <w:rsid w:val="00821B37"/>
    <w:rsid w:val="00821E92"/>
    <w:rsid w:val="00822042"/>
    <w:rsid w:val="00822738"/>
    <w:rsid w:val="008239D2"/>
    <w:rsid w:val="0082517F"/>
    <w:rsid w:val="00825812"/>
    <w:rsid w:val="00833046"/>
    <w:rsid w:val="008343D6"/>
    <w:rsid w:val="0083603A"/>
    <w:rsid w:val="0083685F"/>
    <w:rsid w:val="00840FF6"/>
    <w:rsid w:val="00842931"/>
    <w:rsid w:val="00843581"/>
    <w:rsid w:val="0084361B"/>
    <w:rsid w:val="008456B1"/>
    <w:rsid w:val="0084754E"/>
    <w:rsid w:val="00853C14"/>
    <w:rsid w:val="0085480B"/>
    <w:rsid w:val="00857FDD"/>
    <w:rsid w:val="00860454"/>
    <w:rsid w:val="0086145D"/>
    <w:rsid w:val="00861BA4"/>
    <w:rsid w:val="00862904"/>
    <w:rsid w:val="00863B6E"/>
    <w:rsid w:val="008657AA"/>
    <w:rsid w:val="00865D46"/>
    <w:rsid w:val="0087380A"/>
    <w:rsid w:val="008742C1"/>
    <w:rsid w:val="00880151"/>
    <w:rsid w:val="0088025B"/>
    <w:rsid w:val="00882296"/>
    <w:rsid w:val="00885D39"/>
    <w:rsid w:val="008A1296"/>
    <w:rsid w:val="008A24DF"/>
    <w:rsid w:val="008A68E2"/>
    <w:rsid w:val="008A6B69"/>
    <w:rsid w:val="008B05B0"/>
    <w:rsid w:val="008B30DA"/>
    <w:rsid w:val="008B54EC"/>
    <w:rsid w:val="008C17D5"/>
    <w:rsid w:val="008C4BBF"/>
    <w:rsid w:val="008C4C24"/>
    <w:rsid w:val="008C5CDC"/>
    <w:rsid w:val="008C6B93"/>
    <w:rsid w:val="008D3001"/>
    <w:rsid w:val="008D3C9E"/>
    <w:rsid w:val="008D4969"/>
    <w:rsid w:val="008D4F8D"/>
    <w:rsid w:val="008D7155"/>
    <w:rsid w:val="008E60C2"/>
    <w:rsid w:val="008F1D22"/>
    <w:rsid w:val="008F5043"/>
    <w:rsid w:val="009034E4"/>
    <w:rsid w:val="0090482E"/>
    <w:rsid w:val="00905F84"/>
    <w:rsid w:val="00911FB3"/>
    <w:rsid w:val="009126D2"/>
    <w:rsid w:val="00913A8C"/>
    <w:rsid w:val="0091497C"/>
    <w:rsid w:val="00922052"/>
    <w:rsid w:val="00923ED5"/>
    <w:rsid w:val="0092408E"/>
    <w:rsid w:val="0092751E"/>
    <w:rsid w:val="009302BE"/>
    <w:rsid w:val="00933DC0"/>
    <w:rsid w:val="009358D4"/>
    <w:rsid w:val="00940429"/>
    <w:rsid w:val="00941520"/>
    <w:rsid w:val="0094501A"/>
    <w:rsid w:val="00945907"/>
    <w:rsid w:val="00946E46"/>
    <w:rsid w:val="00947226"/>
    <w:rsid w:val="009501F9"/>
    <w:rsid w:val="00951506"/>
    <w:rsid w:val="00951C80"/>
    <w:rsid w:val="00955550"/>
    <w:rsid w:val="0096015C"/>
    <w:rsid w:val="00961203"/>
    <w:rsid w:val="0096194E"/>
    <w:rsid w:val="00962715"/>
    <w:rsid w:val="00962CA7"/>
    <w:rsid w:val="009644FE"/>
    <w:rsid w:val="00973C71"/>
    <w:rsid w:val="00976C1A"/>
    <w:rsid w:val="009830F2"/>
    <w:rsid w:val="009851D9"/>
    <w:rsid w:val="00986A20"/>
    <w:rsid w:val="00986F70"/>
    <w:rsid w:val="009902EB"/>
    <w:rsid w:val="0099634A"/>
    <w:rsid w:val="009A0123"/>
    <w:rsid w:val="009A6F5F"/>
    <w:rsid w:val="009B0A2C"/>
    <w:rsid w:val="009B0D15"/>
    <w:rsid w:val="009B653B"/>
    <w:rsid w:val="009B71C2"/>
    <w:rsid w:val="009B73A4"/>
    <w:rsid w:val="009B767E"/>
    <w:rsid w:val="009B7FEF"/>
    <w:rsid w:val="009C01AB"/>
    <w:rsid w:val="009D012E"/>
    <w:rsid w:val="009D3E54"/>
    <w:rsid w:val="009D4A37"/>
    <w:rsid w:val="009D4AF9"/>
    <w:rsid w:val="009D7140"/>
    <w:rsid w:val="009E4C30"/>
    <w:rsid w:val="009E7422"/>
    <w:rsid w:val="009F0F2F"/>
    <w:rsid w:val="009F10C0"/>
    <w:rsid w:val="009F154A"/>
    <w:rsid w:val="009F3293"/>
    <w:rsid w:val="009F6951"/>
    <w:rsid w:val="00A007A5"/>
    <w:rsid w:val="00A03A37"/>
    <w:rsid w:val="00A13037"/>
    <w:rsid w:val="00A140D6"/>
    <w:rsid w:val="00A14601"/>
    <w:rsid w:val="00A318B8"/>
    <w:rsid w:val="00A33670"/>
    <w:rsid w:val="00A33854"/>
    <w:rsid w:val="00A36AE6"/>
    <w:rsid w:val="00A37E4A"/>
    <w:rsid w:val="00A41873"/>
    <w:rsid w:val="00A439EB"/>
    <w:rsid w:val="00A44289"/>
    <w:rsid w:val="00A44B77"/>
    <w:rsid w:val="00A45138"/>
    <w:rsid w:val="00A465F2"/>
    <w:rsid w:val="00A47F11"/>
    <w:rsid w:val="00A51D34"/>
    <w:rsid w:val="00A534CD"/>
    <w:rsid w:val="00A5689D"/>
    <w:rsid w:val="00A6385F"/>
    <w:rsid w:val="00A6573C"/>
    <w:rsid w:val="00A704DC"/>
    <w:rsid w:val="00A73266"/>
    <w:rsid w:val="00A73B80"/>
    <w:rsid w:val="00A7490A"/>
    <w:rsid w:val="00A75013"/>
    <w:rsid w:val="00A81551"/>
    <w:rsid w:val="00A84728"/>
    <w:rsid w:val="00A879A2"/>
    <w:rsid w:val="00A87E2D"/>
    <w:rsid w:val="00A9117D"/>
    <w:rsid w:val="00A95260"/>
    <w:rsid w:val="00A966E8"/>
    <w:rsid w:val="00A97E31"/>
    <w:rsid w:val="00AA185B"/>
    <w:rsid w:val="00AA30E0"/>
    <w:rsid w:val="00AA633C"/>
    <w:rsid w:val="00AA64E7"/>
    <w:rsid w:val="00AB0702"/>
    <w:rsid w:val="00AB53F0"/>
    <w:rsid w:val="00AC42D3"/>
    <w:rsid w:val="00AC4C60"/>
    <w:rsid w:val="00AD10BA"/>
    <w:rsid w:val="00AD1E75"/>
    <w:rsid w:val="00AD70DF"/>
    <w:rsid w:val="00AE06A0"/>
    <w:rsid w:val="00AE0FAE"/>
    <w:rsid w:val="00AE64CC"/>
    <w:rsid w:val="00AE77BA"/>
    <w:rsid w:val="00AF0DC4"/>
    <w:rsid w:val="00AF1807"/>
    <w:rsid w:val="00AF39B2"/>
    <w:rsid w:val="00AF68BC"/>
    <w:rsid w:val="00AF7B4F"/>
    <w:rsid w:val="00B10EF2"/>
    <w:rsid w:val="00B13C41"/>
    <w:rsid w:val="00B17C68"/>
    <w:rsid w:val="00B22900"/>
    <w:rsid w:val="00B26494"/>
    <w:rsid w:val="00B315E5"/>
    <w:rsid w:val="00B33D6F"/>
    <w:rsid w:val="00B3426A"/>
    <w:rsid w:val="00B3539B"/>
    <w:rsid w:val="00B35897"/>
    <w:rsid w:val="00B46F1A"/>
    <w:rsid w:val="00B51D61"/>
    <w:rsid w:val="00B51DE2"/>
    <w:rsid w:val="00B56FA9"/>
    <w:rsid w:val="00B64C01"/>
    <w:rsid w:val="00B656E1"/>
    <w:rsid w:val="00B65EC4"/>
    <w:rsid w:val="00B7075C"/>
    <w:rsid w:val="00B71408"/>
    <w:rsid w:val="00B80636"/>
    <w:rsid w:val="00B80DCF"/>
    <w:rsid w:val="00B855B2"/>
    <w:rsid w:val="00B865A4"/>
    <w:rsid w:val="00B865B2"/>
    <w:rsid w:val="00B86977"/>
    <w:rsid w:val="00B87DB5"/>
    <w:rsid w:val="00B922BD"/>
    <w:rsid w:val="00B93B76"/>
    <w:rsid w:val="00B96D9E"/>
    <w:rsid w:val="00B97A04"/>
    <w:rsid w:val="00BA2E6E"/>
    <w:rsid w:val="00BA4138"/>
    <w:rsid w:val="00BB0333"/>
    <w:rsid w:val="00BB1861"/>
    <w:rsid w:val="00BB2291"/>
    <w:rsid w:val="00BC1BA6"/>
    <w:rsid w:val="00BC252A"/>
    <w:rsid w:val="00BC4FC4"/>
    <w:rsid w:val="00BC5E07"/>
    <w:rsid w:val="00BC64D5"/>
    <w:rsid w:val="00BD1E37"/>
    <w:rsid w:val="00BD44D3"/>
    <w:rsid w:val="00BD5237"/>
    <w:rsid w:val="00BD69E4"/>
    <w:rsid w:val="00BE2B19"/>
    <w:rsid w:val="00BE70E2"/>
    <w:rsid w:val="00BE7CCA"/>
    <w:rsid w:val="00BE7E95"/>
    <w:rsid w:val="00C00718"/>
    <w:rsid w:val="00C03010"/>
    <w:rsid w:val="00C03996"/>
    <w:rsid w:val="00C1356E"/>
    <w:rsid w:val="00C319E1"/>
    <w:rsid w:val="00C3279A"/>
    <w:rsid w:val="00C530B0"/>
    <w:rsid w:val="00C57853"/>
    <w:rsid w:val="00C634DA"/>
    <w:rsid w:val="00C66BE8"/>
    <w:rsid w:val="00C7294A"/>
    <w:rsid w:val="00C80963"/>
    <w:rsid w:val="00C81779"/>
    <w:rsid w:val="00C845BE"/>
    <w:rsid w:val="00C84E3A"/>
    <w:rsid w:val="00C87D3F"/>
    <w:rsid w:val="00C94D6A"/>
    <w:rsid w:val="00C95BB2"/>
    <w:rsid w:val="00C96015"/>
    <w:rsid w:val="00CA08A9"/>
    <w:rsid w:val="00CA0D03"/>
    <w:rsid w:val="00CA1E33"/>
    <w:rsid w:val="00CB4D28"/>
    <w:rsid w:val="00CB6116"/>
    <w:rsid w:val="00CC5220"/>
    <w:rsid w:val="00CC69D0"/>
    <w:rsid w:val="00CD288C"/>
    <w:rsid w:val="00CE02EE"/>
    <w:rsid w:val="00CE112B"/>
    <w:rsid w:val="00CE25AE"/>
    <w:rsid w:val="00CE2DBA"/>
    <w:rsid w:val="00CE4467"/>
    <w:rsid w:val="00CE76AF"/>
    <w:rsid w:val="00CF5C71"/>
    <w:rsid w:val="00D00966"/>
    <w:rsid w:val="00D00CBC"/>
    <w:rsid w:val="00D05AE2"/>
    <w:rsid w:val="00D05B91"/>
    <w:rsid w:val="00D100A0"/>
    <w:rsid w:val="00D11931"/>
    <w:rsid w:val="00D17E4B"/>
    <w:rsid w:val="00D2046B"/>
    <w:rsid w:val="00D2150D"/>
    <w:rsid w:val="00D2381D"/>
    <w:rsid w:val="00D26163"/>
    <w:rsid w:val="00D26996"/>
    <w:rsid w:val="00D3080F"/>
    <w:rsid w:val="00D314EA"/>
    <w:rsid w:val="00D32268"/>
    <w:rsid w:val="00D41DC2"/>
    <w:rsid w:val="00D42858"/>
    <w:rsid w:val="00D44701"/>
    <w:rsid w:val="00D46716"/>
    <w:rsid w:val="00D50B6E"/>
    <w:rsid w:val="00D52086"/>
    <w:rsid w:val="00D53320"/>
    <w:rsid w:val="00D53A8B"/>
    <w:rsid w:val="00D53D4D"/>
    <w:rsid w:val="00D56AA2"/>
    <w:rsid w:val="00D632EE"/>
    <w:rsid w:val="00D643B2"/>
    <w:rsid w:val="00D64F94"/>
    <w:rsid w:val="00D65AE6"/>
    <w:rsid w:val="00D72E63"/>
    <w:rsid w:val="00D7502A"/>
    <w:rsid w:val="00D75A47"/>
    <w:rsid w:val="00D770DA"/>
    <w:rsid w:val="00D7720A"/>
    <w:rsid w:val="00D77A02"/>
    <w:rsid w:val="00D77C59"/>
    <w:rsid w:val="00D83376"/>
    <w:rsid w:val="00D840D4"/>
    <w:rsid w:val="00D933C5"/>
    <w:rsid w:val="00D941F5"/>
    <w:rsid w:val="00DA14CC"/>
    <w:rsid w:val="00DA6EFC"/>
    <w:rsid w:val="00DB679E"/>
    <w:rsid w:val="00DC1599"/>
    <w:rsid w:val="00DD5DC8"/>
    <w:rsid w:val="00DD68D4"/>
    <w:rsid w:val="00DD6E1D"/>
    <w:rsid w:val="00DE66FD"/>
    <w:rsid w:val="00DF028F"/>
    <w:rsid w:val="00DF2B3D"/>
    <w:rsid w:val="00DF43AF"/>
    <w:rsid w:val="00DF44E6"/>
    <w:rsid w:val="00E0072D"/>
    <w:rsid w:val="00E06C08"/>
    <w:rsid w:val="00E07AA7"/>
    <w:rsid w:val="00E10719"/>
    <w:rsid w:val="00E176E0"/>
    <w:rsid w:val="00E202F6"/>
    <w:rsid w:val="00E22BB6"/>
    <w:rsid w:val="00E267C7"/>
    <w:rsid w:val="00E26E85"/>
    <w:rsid w:val="00E4321F"/>
    <w:rsid w:val="00E4689F"/>
    <w:rsid w:val="00E50AD8"/>
    <w:rsid w:val="00E51A1E"/>
    <w:rsid w:val="00E527B3"/>
    <w:rsid w:val="00E611F3"/>
    <w:rsid w:val="00E64BE2"/>
    <w:rsid w:val="00E65405"/>
    <w:rsid w:val="00E759CC"/>
    <w:rsid w:val="00E84A9C"/>
    <w:rsid w:val="00E87E76"/>
    <w:rsid w:val="00E87E78"/>
    <w:rsid w:val="00E930C9"/>
    <w:rsid w:val="00E94794"/>
    <w:rsid w:val="00EA01D7"/>
    <w:rsid w:val="00EA2639"/>
    <w:rsid w:val="00EA2BF5"/>
    <w:rsid w:val="00EA2C81"/>
    <w:rsid w:val="00EA2E42"/>
    <w:rsid w:val="00EA3C11"/>
    <w:rsid w:val="00EA5622"/>
    <w:rsid w:val="00EB4974"/>
    <w:rsid w:val="00EB5D22"/>
    <w:rsid w:val="00EC0796"/>
    <w:rsid w:val="00EC291A"/>
    <w:rsid w:val="00ED200F"/>
    <w:rsid w:val="00ED229C"/>
    <w:rsid w:val="00EE11E1"/>
    <w:rsid w:val="00EE39CB"/>
    <w:rsid w:val="00EF1AC8"/>
    <w:rsid w:val="00F07B7D"/>
    <w:rsid w:val="00F112C1"/>
    <w:rsid w:val="00F11EAF"/>
    <w:rsid w:val="00F138E4"/>
    <w:rsid w:val="00F14269"/>
    <w:rsid w:val="00F23B6C"/>
    <w:rsid w:val="00F24989"/>
    <w:rsid w:val="00F2595D"/>
    <w:rsid w:val="00F26B9C"/>
    <w:rsid w:val="00F33EB2"/>
    <w:rsid w:val="00F353CA"/>
    <w:rsid w:val="00F361B4"/>
    <w:rsid w:val="00F3772A"/>
    <w:rsid w:val="00F40673"/>
    <w:rsid w:val="00F4077A"/>
    <w:rsid w:val="00F42751"/>
    <w:rsid w:val="00F4438C"/>
    <w:rsid w:val="00F52EA5"/>
    <w:rsid w:val="00F5472F"/>
    <w:rsid w:val="00F559B5"/>
    <w:rsid w:val="00F62152"/>
    <w:rsid w:val="00F62712"/>
    <w:rsid w:val="00F65B4E"/>
    <w:rsid w:val="00F65C78"/>
    <w:rsid w:val="00F65EBC"/>
    <w:rsid w:val="00F7180C"/>
    <w:rsid w:val="00F7704C"/>
    <w:rsid w:val="00F779C8"/>
    <w:rsid w:val="00F81C7D"/>
    <w:rsid w:val="00F84F5F"/>
    <w:rsid w:val="00F86602"/>
    <w:rsid w:val="00F93328"/>
    <w:rsid w:val="00F94DC1"/>
    <w:rsid w:val="00F94E65"/>
    <w:rsid w:val="00F978CB"/>
    <w:rsid w:val="00FA26EA"/>
    <w:rsid w:val="00FA45B2"/>
    <w:rsid w:val="00FA4E87"/>
    <w:rsid w:val="00FA5AB9"/>
    <w:rsid w:val="00FA5DD1"/>
    <w:rsid w:val="00FA6504"/>
    <w:rsid w:val="00FA6886"/>
    <w:rsid w:val="00FA7F9E"/>
    <w:rsid w:val="00FB02E3"/>
    <w:rsid w:val="00FC2149"/>
    <w:rsid w:val="00FC433C"/>
    <w:rsid w:val="00FC54B7"/>
    <w:rsid w:val="00FC581E"/>
    <w:rsid w:val="00FC6615"/>
    <w:rsid w:val="00FD02ED"/>
    <w:rsid w:val="00FD2FE6"/>
    <w:rsid w:val="00FD4A8D"/>
    <w:rsid w:val="00FD4E9D"/>
    <w:rsid w:val="00FD5D30"/>
    <w:rsid w:val="00FE213E"/>
    <w:rsid w:val="00FE25C6"/>
    <w:rsid w:val="00FE39A6"/>
    <w:rsid w:val="00FE39C6"/>
    <w:rsid w:val="00FF676F"/>
    <w:rsid w:val="00FF6C29"/>
    <w:rsid w:val="6725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nhideWhenUsed="0" w:uiPriority="99" w:semiHidden="0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99"/>
  </w:style>
  <w:style w:type="paragraph" w:styleId="3">
    <w:name w:val="Body Text Indent"/>
    <w:basedOn w:val="1"/>
    <w:uiPriority w:val="0"/>
    <w:pPr>
      <w:widowControl w:val="0"/>
      <w:ind w:left="720" w:hanging="720"/>
      <w:jc w:val="both"/>
    </w:pPr>
    <w:rPr>
      <w:rFonts w:ascii="楷体_GB2312" w:hAnsi="Times New Roman" w:eastAsia="楷体_GB2312" w:cs="Times New Roman"/>
      <w:kern w:val="2"/>
      <w:szCs w:val="20"/>
    </w:rPr>
  </w:style>
  <w:style w:type="paragraph" w:styleId="4">
    <w:name w:val="Plain Text"/>
    <w:basedOn w:val="1"/>
    <w:link w:val="19"/>
    <w:unhideWhenUsed/>
    <w:uiPriority w:val="0"/>
    <w:pPr>
      <w:widowControl w:val="0"/>
      <w:jc w:val="both"/>
    </w:pPr>
    <w:rPr>
      <w:rFonts w:hAnsi="Courier New" w:cs="Times New Roman"/>
      <w:kern w:val="2"/>
      <w:sz w:val="21"/>
      <w:szCs w:val="20"/>
    </w:rPr>
  </w:style>
  <w:style w:type="paragraph" w:styleId="5">
    <w:name w:val="Balloon Text"/>
    <w:basedOn w:val="1"/>
    <w:link w:val="15"/>
    <w:semiHidden/>
    <w:uiPriority w:val="99"/>
    <w:rPr>
      <w:rFonts w:cs="Times New Roman"/>
      <w:sz w:val="18"/>
      <w:szCs w:val="18"/>
    </w:rPr>
  </w:style>
  <w:style w:type="paragraph" w:styleId="6">
    <w:name w:val="footer"/>
    <w:basedOn w:val="1"/>
    <w:link w:val="18"/>
    <w:uiPriority w:val="99"/>
    <w:pPr>
      <w:tabs>
        <w:tab w:val="center" w:pos="4153"/>
        <w:tab w:val="right" w:pos="8306"/>
      </w:tabs>
      <w:snapToGrid w:val="0"/>
    </w:pPr>
    <w:rPr>
      <w:rFonts w:cs="Times New Roman"/>
      <w:sz w:val="18"/>
      <w:szCs w:val="18"/>
    </w:rPr>
  </w:style>
  <w:style w:type="paragraph" w:styleId="7">
    <w:name w:val="header"/>
    <w:basedOn w:val="1"/>
    <w:link w:val="1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paragraph" w:styleId="8">
    <w:name w:val="toc 1"/>
    <w:basedOn w:val="1"/>
    <w:next w:val="1"/>
    <w:locked/>
    <w:uiPriority w:val="0"/>
  </w:style>
  <w:style w:type="paragraph" w:styleId="9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table" w:styleId="11">
    <w:name w:val="Table Grid"/>
    <w:basedOn w:val="10"/>
    <w:qFormat/>
    <w:locked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page number"/>
    <w:qFormat/>
    <w:uiPriority w:val="99"/>
    <w:rPr>
      <w:rFonts w:cs="Times New Roman"/>
    </w:rPr>
  </w:style>
  <w:style w:type="character" w:styleId="14">
    <w:name w:val="Emphasis"/>
    <w:qFormat/>
    <w:locked/>
    <w:uiPriority w:val="0"/>
    <w:rPr>
      <w:i/>
      <w:iCs/>
    </w:rPr>
  </w:style>
  <w:style w:type="character" w:customStyle="1" w:styleId="15">
    <w:name w:val="批注框文本 Char"/>
    <w:link w:val="5"/>
    <w:semiHidden/>
    <w:locked/>
    <w:uiPriority w:val="99"/>
    <w:rPr>
      <w:rFonts w:ascii="宋体" w:hAnsi="宋体" w:eastAsia="宋体" w:cs="宋体"/>
      <w:kern w:val="0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页眉 Char"/>
    <w:link w:val="7"/>
    <w:locked/>
    <w:uiPriority w:val="0"/>
    <w:rPr>
      <w:rFonts w:ascii="宋体" w:hAnsi="宋体" w:eastAsia="宋体" w:cs="宋体"/>
      <w:kern w:val="0"/>
      <w:sz w:val="18"/>
      <w:szCs w:val="18"/>
    </w:rPr>
  </w:style>
  <w:style w:type="character" w:customStyle="1" w:styleId="18">
    <w:name w:val="页脚 Char"/>
    <w:link w:val="6"/>
    <w:qFormat/>
    <w:locked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9">
    <w:name w:val="纯文本 Char"/>
    <w:link w:val="4"/>
    <w:qFormat/>
    <w:uiPriority w:val="0"/>
    <w:rPr>
      <w:rFonts w:ascii="宋体" w:hAnsi="Courier New"/>
      <w:kern w:val="2"/>
      <w:sz w:val="21"/>
    </w:rPr>
  </w:style>
  <w:style w:type="paragraph" w:customStyle="1" w:styleId="20">
    <w:name w:val="样式1"/>
    <w:basedOn w:val="8"/>
    <w:qFormat/>
    <w:uiPriority w:val="0"/>
    <w:pPr>
      <w:widowControl w:val="0"/>
      <w:tabs>
        <w:tab w:val="left" w:pos="426"/>
        <w:tab w:val="right" w:leader="dot" w:pos="8302"/>
      </w:tabs>
      <w:spacing w:before="120" w:after="120"/>
      <w:ind w:left="708" w:leftChars="337"/>
    </w:pPr>
    <w:rPr>
      <w:rFonts w:ascii="Times New Roman" w:hAnsi="Times New Roman" w:cs="Times New Roman"/>
      <w:kern w:val="2"/>
      <w:szCs w:val="21"/>
    </w:rPr>
  </w:style>
  <w:style w:type="character" w:styleId="21">
    <w:name w:val="Placeholder Text"/>
    <w:basedOn w:val="12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5" Type="http://schemas.openxmlformats.org/officeDocument/2006/relationships/fontTable" Target="fontTable.xml"/><Relationship Id="rId34" Type="http://schemas.openxmlformats.org/officeDocument/2006/relationships/customXml" Target="../customXml/item2.xml"/><Relationship Id="rId33" Type="http://schemas.openxmlformats.org/officeDocument/2006/relationships/numbering" Target="numbering.xml"/><Relationship Id="rId32" Type="http://schemas.openxmlformats.org/officeDocument/2006/relationships/customXml" Target="../customXml/item1.xml"/><Relationship Id="rId31" Type="http://schemas.openxmlformats.org/officeDocument/2006/relationships/image" Target="media/image11.e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0.emf"/><Relationship Id="rId28" Type="http://schemas.openxmlformats.org/officeDocument/2006/relationships/oleObject" Target="embeddings/oleObject10.bin"/><Relationship Id="rId27" Type="http://schemas.openxmlformats.org/officeDocument/2006/relationships/image" Target="media/image9.emf"/><Relationship Id="rId26" Type="http://schemas.openxmlformats.org/officeDocument/2006/relationships/oleObject" Target="embeddings/oleObject9.bin"/><Relationship Id="rId25" Type="http://schemas.openxmlformats.org/officeDocument/2006/relationships/image" Target="media/image8.emf"/><Relationship Id="rId24" Type="http://schemas.openxmlformats.org/officeDocument/2006/relationships/oleObject" Target="embeddings/oleObject8.bin"/><Relationship Id="rId23" Type="http://schemas.openxmlformats.org/officeDocument/2006/relationships/image" Target="media/image7.emf"/><Relationship Id="rId22" Type="http://schemas.openxmlformats.org/officeDocument/2006/relationships/oleObject" Target="embeddings/oleObject7.bin"/><Relationship Id="rId21" Type="http://schemas.openxmlformats.org/officeDocument/2006/relationships/image" Target="media/image6.e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5.emf"/><Relationship Id="rId18" Type="http://schemas.openxmlformats.org/officeDocument/2006/relationships/oleObject" Target="embeddings/oleObject5.bin"/><Relationship Id="rId17" Type="http://schemas.openxmlformats.org/officeDocument/2006/relationships/image" Target="media/image4.emf"/><Relationship Id="rId16" Type="http://schemas.openxmlformats.org/officeDocument/2006/relationships/oleObject" Target="embeddings/oleObject4.bin"/><Relationship Id="rId15" Type="http://schemas.openxmlformats.org/officeDocument/2006/relationships/image" Target="media/image3.emf"/><Relationship Id="rId14" Type="http://schemas.openxmlformats.org/officeDocument/2006/relationships/oleObject" Target="embeddings/oleObject3.bin"/><Relationship Id="rId13" Type="http://schemas.openxmlformats.org/officeDocument/2006/relationships/image" Target="media/image2.emf"/><Relationship Id="rId12" Type="http://schemas.openxmlformats.org/officeDocument/2006/relationships/oleObject" Target="embeddings/oleObject2.bin"/><Relationship Id="rId11" Type="http://schemas.openxmlformats.org/officeDocument/2006/relationships/image" Target="media/image1.e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994AAB-2A83-4293-9FBB-7F8B208557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590</Words>
  <Characters>3363</Characters>
  <Lines>28</Lines>
  <Paragraphs>7</Paragraphs>
  <TotalTime>1530</TotalTime>
  <ScaleCrop>false</ScaleCrop>
  <LinksUpToDate>false</LinksUpToDate>
  <CharactersWithSpaces>3946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2020-11-22T07:52:00Z</dcterms:created>
  <dc:creator>apple</dc:creator>
  <cp:lastModifiedBy>Administrator</cp:lastModifiedBy>
  <cp:lastPrinted>2012-07-26T02:51:00Z</cp:lastPrinted>
  <dcterms:modified xsi:type="dcterms:W3CDTF">2021-11-28T01:39:39Z</dcterms:modified>
  <dc:title>一、填空题（30分，每空1分）</dc:title>
  <cp:revision>179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