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eastAsia="黑体"/>
          <w:b/>
          <w:sz w:val="32"/>
        </w:rPr>
      </w:pPr>
      <w:r>
        <w:rPr>
          <w:rFonts w:hint="eastAsia" w:eastAsia="黑体"/>
          <w:b/>
          <w:sz w:val="32"/>
        </w:rPr>
        <w:t>火箭军工程</w:t>
      </w:r>
      <w:r>
        <w:rPr>
          <w:rFonts w:eastAsia="黑体"/>
          <w:b/>
          <w:sz w:val="32"/>
        </w:rPr>
        <w:t>大学</w:t>
      </w:r>
    </w:p>
    <w:p>
      <w:pPr>
        <w:snapToGrid w:val="0"/>
        <w:spacing w:after="240"/>
        <w:jc w:val="center"/>
        <w:rPr>
          <w:rFonts w:eastAsia="黑体"/>
          <w:b/>
          <w:sz w:val="32"/>
        </w:rPr>
      </w:pPr>
      <w:r>
        <w:rPr>
          <w:rFonts w:eastAsia="黑体"/>
          <w:b/>
          <w:sz w:val="32"/>
        </w:rPr>
        <w:t>20</w:t>
      </w:r>
      <w:r>
        <w:rPr>
          <w:rFonts w:hint="eastAsia" w:eastAsia="黑体"/>
          <w:b/>
          <w:sz w:val="32"/>
        </w:rPr>
        <w:t>22</w:t>
      </w:r>
      <w:r>
        <w:rPr>
          <w:rFonts w:eastAsia="黑体"/>
          <w:b/>
          <w:sz w:val="32"/>
        </w:rPr>
        <w:t>年硕士研究生入学考试专业课试题</w:t>
      </w:r>
    </w:p>
    <w:p>
      <w:pPr>
        <w:jc w:val="center"/>
        <w:rPr>
          <w:rFonts w:hint="eastAsia" w:eastAsia="楷体_GB2312"/>
          <w:b/>
          <w:sz w:val="24"/>
          <w:lang w:eastAsia="zh-CN"/>
        </w:rPr>
      </w:pPr>
      <w:r>
        <w:rPr>
          <w:rFonts w:hint="eastAsia" w:eastAsia="楷体_GB2312"/>
          <w:b/>
          <w:sz w:val="40"/>
        </w:rPr>
        <w:t>86</w:t>
      </w:r>
      <w:r>
        <w:rPr>
          <w:rFonts w:hint="eastAsia" w:eastAsia="楷体_GB2312"/>
          <w:b/>
          <w:sz w:val="40"/>
          <w:lang w:val="en-US" w:eastAsia="zh-CN"/>
        </w:rPr>
        <w:t>1</w:t>
      </w:r>
      <w:r>
        <w:rPr>
          <w:rFonts w:eastAsia="楷体_GB2312"/>
          <w:b/>
          <w:sz w:val="40"/>
        </w:rPr>
        <w:t>：</w:t>
      </w:r>
      <w:r>
        <w:rPr>
          <w:rFonts w:hint="eastAsia" w:eastAsia="楷体_GB2312"/>
          <w:b/>
          <w:sz w:val="40"/>
          <w:lang w:eastAsia="zh-CN"/>
        </w:rPr>
        <w:t>材料力学</w:t>
      </w:r>
    </w:p>
    <w:p>
      <w:pPr>
        <w:rPr>
          <w:rFonts w:eastAsia="楷体_GB2312"/>
          <w:b/>
          <w:sz w:val="24"/>
        </w:rPr>
      </w:pPr>
      <w:r>
        <w:rPr>
          <w:rFonts w:eastAsia="楷体_GB2312"/>
          <w:b/>
          <w:sz w:val="24"/>
        </w:rPr>
        <w:t xml:space="preserve">时间：180分钟    </w:t>
      </w:r>
      <w:r>
        <w:rPr>
          <w:rFonts w:hint="eastAsia" w:eastAsia="楷体_GB2312"/>
          <w:b/>
          <w:sz w:val="24"/>
        </w:rPr>
        <w:t xml:space="preserve">      </w:t>
      </w:r>
      <w:r>
        <w:rPr>
          <w:rFonts w:eastAsia="楷体_GB2312"/>
          <w:b/>
          <w:sz w:val="24"/>
        </w:rPr>
        <w:t xml:space="preserve">                            </w:t>
      </w:r>
      <w:r>
        <w:rPr>
          <w:rFonts w:hint="eastAsia" w:eastAsia="楷体_GB2312"/>
          <w:b/>
          <w:sz w:val="24"/>
        </w:rPr>
        <w:t xml:space="preserve">   </w:t>
      </w:r>
      <w:r>
        <w:rPr>
          <w:rFonts w:eastAsia="楷体_GB2312"/>
          <w:b/>
          <w:sz w:val="24"/>
        </w:rPr>
        <w:t>满分：150分</w:t>
      </w:r>
    </w:p>
    <w:p>
      <w:pPr>
        <w:pStyle w:val="7"/>
        <w:rPr>
          <w:rFonts w:ascii="Times New Roman"/>
          <w:b/>
        </w:rPr>
      </w:pPr>
      <w:r>
        <w:rPr>
          <w:rFonts w:ascii="Times New Roman"/>
          <w:b/>
        </w:rPr>
        <w:t>注意：答案写在答题纸上，答在试卷上无效！答题时不用抄题，只需写清题号。</w:t>
      </w:r>
    </w:p>
    <w:p>
      <w:pPr>
        <w:pStyle w:val="7"/>
        <w:jc w:val="center"/>
        <w:rPr>
          <w:rFonts w:ascii="Times New Roman"/>
          <w:b/>
          <w:sz w:val="21"/>
          <w:szCs w:val="21"/>
        </w:rPr>
      </w:pPr>
      <w:r>
        <w:rPr>
          <w:rFonts w:hint="eastAsia" w:ascii="Times New Roman"/>
          <w:b/>
          <w:sz w:val="21"/>
          <w:szCs w:val="21"/>
        </w:rPr>
        <w:t>（本套试卷共6页）</w:t>
      </w:r>
    </w:p>
    <w:tbl>
      <w:tblPr>
        <w:tblStyle w:val="12"/>
        <w:tblW w:w="835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3"/>
      </w:tblGrid>
      <w:tr>
        <w:tblPrEx>
          <w:tblLayout w:type="fixed"/>
        </w:tblPrEx>
        <w:trPr>
          <w:trHeight w:val="53" w:hRule="atLeast"/>
        </w:trPr>
        <w:tc>
          <w:tcPr>
            <w:tcW w:w="8353" w:type="dxa"/>
            <w:tcBorders>
              <w:top w:val="single" w:color="auto" w:sz="4" w:space="0"/>
            </w:tcBorders>
          </w:tcPr>
          <w:p>
            <w:pPr>
              <w:rPr>
                <w:rFonts w:ascii="黑体" w:eastAsia="黑体"/>
              </w:rPr>
            </w:pPr>
          </w:p>
        </w:tc>
      </w:tr>
    </w:tbl>
    <w:p>
      <w:pPr>
        <w:spacing w:before="156" w:beforeLines="50" w:line="360" w:lineRule="auto"/>
        <w:rPr>
          <w:rFonts w:eastAsia="黑体"/>
          <w:color w:val="FF0000"/>
          <w:sz w:val="28"/>
          <w:szCs w:val="28"/>
        </w:rPr>
      </w:pPr>
      <w:r>
        <w:rPr>
          <w:rFonts w:hint="eastAsia" w:eastAsia="黑体"/>
          <w:sz w:val="24"/>
          <w:szCs w:val="28"/>
        </w:rPr>
        <w:t>一、选择题</w:t>
      </w:r>
      <w:r>
        <w:rPr>
          <w:rFonts w:eastAsia="黑体"/>
          <w:sz w:val="24"/>
          <w:szCs w:val="28"/>
        </w:rPr>
        <w:t>（每题</w:t>
      </w:r>
      <w:r>
        <w:rPr>
          <w:rFonts w:hint="eastAsia" w:eastAsia="黑体"/>
          <w:sz w:val="24"/>
          <w:szCs w:val="28"/>
        </w:rPr>
        <w:t>2</w:t>
      </w:r>
      <w:r>
        <w:rPr>
          <w:rFonts w:eastAsia="黑体"/>
          <w:sz w:val="24"/>
          <w:szCs w:val="28"/>
        </w:rPr>
        <w:t>分，共</w:t>
      </w:r>
      <w:r>
        <w:rPr>
          <w:rFonts w:hint="eastAsia" w:eastAsia="黑体"/>
          <w:sz w:val="24"/>
          <w:szCs w:val="28"/>
        </w:rPr>
        <w:t>30</w:t>
      </w:r>
      <w:r>
        <w:rPr>
          <w:rFonts w:eastAsia="黑体"/>
          <w:sz w:val="24"/>
          <w:szCs w:val="28"/>
        </w:rPr>
        <w:t>分）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1．根据各向同性假设，可认为构件的下列各量中的某一种量在各个方向都相同。</w:t>
      </w:r>
      <w:r>
        <w:rPr>
          <w:rFonts w:hint="eastAsia"/>
          <w:sz w:val="24"/>
          <w:szCs w:val="28"/>
        </w:rPr>
        <w:t xml:space="preserve">（ </w:t>
      </w:r>
      <w:r>
        <w:rPr>
          <w:sz w:val="24"/>
          <w:szCs w:val="28"/>
        </w:rPr>
        <w:t xml:space="preserve">   </w:t>
      </w:r>
      <w:r>
        <w:rPr>
          <w:rFonts w:hint="eastAsia"/>
          <w:sz w:val="24"/>
          <w:szCs w:val="28"/>
        </w:rPr>
        <w:t>）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A．应力；</w:t>
      </w:r>
      <w:r>
        <w:rPr>
          <w:rFonts w:hint="eastAsia"/>
          <w:sz w:val="24"/>
          <w:szCs w:val="28"/>
        </w:rPr>
        <w:t xml:space="preserve">   </w:t>
      </w:r>
      <w:r>
        <w:rPr>
          <w:sz w:val="24"/>
          <w:szCs w:val="28"/>
        </w:rPr>
        <w:t>B．材料的弹性常数；</w:t>
      </w:r>
      <w:r>
        <w:rPr>
          <w:rFonts w:hint="eastAsia"/>
          <w:sz w:val="24"/>
          <w:szCs w:val="28"/>
        </w:rPr>
        <w:t xml:space="preserve">   </w:t>
      </w:r>
      <w:r>
        <w:rPr>
          <w:sz w:val="24"/>
          <w:szCs w:val="28"/>
        </w:rPr>
        <w:t>C．应变；</w:t>
      </w:r>
      <w:r>
        <w:rPr>
          <w:rFonts w:hint="eastAsia"/>
          <w:sz w:val="24"/>
          <w:szCs w:val="28"/>
        </w:rPr>
        <w:t xml:space="preserve">   </w:t>
      </w:r>
      <w:r>
        <w:rPr>
          <w:sz w:val="24"/>
          <w:szCs w:val="28"/>
        </w:rPr>
        <w:t>D．位移。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2．等截面直杆CD位于两块夹板之间，如图示。杆件与夹板间的摩擦力与杆件自重保持平衡。设杆CD两侧的摩擦力沿轴线方向均匀分布，且两侧摩擦力的集度均为</w:t>
      </w:r>
      <w:r>
        <w:rPr>
          <w:i/>
          <w:sz w:val="24"/>
          <w:szCs w:val="28"/>
        </w:rPr>
        <w:t>q</w:t>
      </w:r>
      <w:r>
        <w:rPr>
          <w:sz w:val="24"/>
          <w:szCs w:val="28"/>
        </w:rPr>
        <w:t>，杆CD的横截面面积为A，质量密度为</w:t>
      </w:r>
      <w:r>
        <w:rPr>
          <w:i/>
          <w:sz w:val="24"/>
          <w:szCs w:val="28"/>
        </w:rPr>
        <w:t>ρ</w:t>
      </w:r>
      <w:r>
        <w:rPr>
          <w:sz w:val="24"/>
          <w:szCs w:val="28"/>
        </w:rPr>
        <w:t>试问下列结论中哪一个是正确的？</w:t>
      </w:r>
      <w:r>
        <w:rPr>
          <w:rFonts w:hint="eastAsia"/>
          <w:sz w:val="24"/>
          <w:szCs w:val="28"/>
        </w:rPr>
        <w:t>（  ）</w:t>
      </w:r>
    </w:p>
    <w:p>
      <w:pPr>
        <w:rPr>
          <w:sz w:val="24"/>
          <w:szCs w:val="28"/>
        </w:rPr>
      </w:pPr>
      <w:r>
        <w:rPr>
          <w:sz w:val="24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214630</wp:posOffset>
            </wp:positionH>
            <wp:positionV relativeFrom="margin">
              <wp:posOffset>3716655</wp:posOffset>
            </wp:positionV>
            <wp:extent cx="1437005" cy="1437005"/>
            <wp:effectExtent l="0" t="0" r="0" b="0"/>
            <wp:wrapSquare wrapText="bothSides"/>
            <wp:docPr id="521" name="图片 521" descr="图示, 工程绘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" name="图片 521" descr="图示, 工程绘图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7005" cy="143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8"/>
        </w:rPr>
        <w:t>A．</w:t>
      </w:r>
      <w:bookmarkStart w:id="0" w:name="8c81e17959ec4fdb9ec98fa0568ee0d8"/>
      <w:r>
        <w:rPr>
          <w:position w:val="-10"/>
          <w:sz w:val="24"/>
          <w:szCs w:val="28"/>
        </w:rPr>
        <w:object>
          <v:shape id="_x0000_i1025" o:spt="75" type="#_x0000_t75" style="height:16pt;width:4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bookmarkEnd w:id="0"/>
    </w:p>
    <w:p>
      <w:pPr>
        <w:rPr>
          <w:sz w:val="24"/>
          <w:szCs w:val="28"/>
        </w:rPr>
      </w:pPr>
      <w:r>
        <w:rPr>
          <w:sz w:val="24"/>
          <w:szCs w:val="28"/>
        </w:rPr>
        <w:t>B．杆内最大轴力</w:t>
      </w:r>
      <w:bookmarkStart w:id="1" w:name="648955ff61be4cfea456a0c0efee5e8b"/>
      <w:r>
        <w:rPr>
          <w:position w:val="-12"/>
          <w:sz w:val="24"/>
          <w:szCs w:val="28"/>
        </w:rPr>
        <w:object>
          <v:shape id="_x0000_i1026" o:spt="75" type="#_x0000_t75" style="height:17.5pt;width:52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bookmarkEnd w:id="1"/>
    </w:p>
    <w:p>
      <w:pPr>
        <w:rPr>
          <w:sz w:val="24"/>
          <w:szCs w:val="28"/>
        </w:rPr>
      </w:pPr>
      <w:r>
        <w:rPr>
          <w:sz w:val="24"/>
          <w:szCs w:val="28"/>
        </w:rPr>
        <w:t>C．杆内各横截面上的轴力</w:t>
      </w:r>
      <w:bookmarkStart w:id="2" w:name="ffead6f7a0954fa59663062829240e37"/>
      <w:r>
        <w:rPr>
          <w:position w:val="-12"/>
          <w:sz w:val="24"/>
          <w:szCs w:val="28"/>
        </w:rPr>
        <w:object>
          <v:shape id="_x0000_i1027" o:spt="75" type="#_x0000_t75" style="height:17.5pt;width:67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bookmarkEnd w:id="2"/>
    </w:p>
    <w:p>
      <w:pPr>
        <w:rPr>
          <w:sz w:val="24"/>
          <w:szCs w:val="28"/>
        </w:rPr>
      </w:pPr>
      <w:r>
        <w:rPr>
          <w:sz w:val="24"/>
          <w:szCs w:val="28"/>
        </w:rPr>
        <w:t>D．杆内各横截面上的轴力</w:t>
      </w:r>
      <w:bookmarkStart w:id="3" w:name="689839078245452d86537947d28fbd50"/>
      <w:r>
        <w:rPr>
          <w:position w:val="-12"/>
          <w:sz w:val="24"/>
          <w:szCs w:val="28"/>
        </w:rPr>
        <w:object>
          <v:shape id="_x0000_i1028" o:spt="75" type="#_x0000_t75" style="height:17.5pt;width:34.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bookmarkEnd w:id="3"/>
    </w:p>
    <w:p>
      <w:pPr>
        <w:rPr>
          <w:sz w:val="24"/>
          <w:szCs w:val="28"/>
        </w:rPr>
      </w:pPr>
      <w:r>
        <w:rPr>
          <w:sz w:val="24"/>
          <w:szCs w:val="28"/>
        </w:rPr>
        <w:t>3．长度和横截面面积均相同的两杆，一为钢杆，另一为铝杆，在相同的轴向拉力作用下，两杆的应力与变形有四种情况，试问哪一种是正确的?</w:t>
      </w:r>
      <w:r>
        <w:rPr>
          <w:rFonts w:hint="eastAsia"/>
          <w:sz w:val="24"/>
          <w:szCs w:val="28"/>
        </w:rPr>
        <w:t xml:space="preserve">（ 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）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A．铝杆的应力和钢杆相同，变形大于钢杆；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B．铝杆的应力和钢杆相同，变形小于钢杆；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C．铝杆的应力和变形均大于钢杆；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D．铝杆的应力和变形均小于钢杆。</w:t>
      </w:r>
    </w:p>
    <w:p>
      <w:pPr>
        <w:jc w:val="left"/>
        <w:rPr>
          <w:sz w:val="24"/>
          <w:szCs w:val="28"/>
        </w:rPr>
      </w:pPr>
      <w:r>
        <w:rPr>
          <w:sz w:val="24"/>
          <w:szCs w:val="28"/>
        </w:rPr>
        <w:t>4．铆钉受力如</w:t>
      </w:r>
      <w:r>
        <w:rPr>
          <w:rFonts w:hint="eastAsia"/>
          <w:sz w:val="24"/>
          <w:szCs w:val="28"/>
          <w:lang w:eastAsia="zh-CN"/>
        </w:rPr>
        <w:t>下</w:t>
      </w:r>
      <w:r>
        <w:rPr>
          <w:sz w:val="24"/>
          <w:szCs w:val="28"/>
        </w:rPr>
        <w:t>图，其挤压应力的计算有下列四种，正确的是</w:t>
      </w:r>
      <w:r>
        <w:rPr>
          <w:rFonts w:hint="eastAsia"/>
          <w:sz w:val="24"/>
          <w:szCs w:val="28"/>
        </w:rPr>
        <w:t xml:space="preserve">（ 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）。</w:t>
      </w:r>
    </w:p>
    <w:p>
      <w:pPr>
        <w:jc w:val="center"/>
        <w:rPr>
          <w:sz w:val="24"/>
          <w:szCs w:val="28"/>
        </w:rPr>
      </w:pPr>
      <w:r>
        <w:rPr>
          <w:sz w:val="24"/>
          <w:szCs w:val="28"/>
        </w:rPr>
        <w:drawing>
          <wp:inline distT="0" distB="0" distL="0" distR="0">
            <wp:extent cx="2874010" cy="979805"/>
            <wp:effectExtent l="0" t="0" r="2540" b="0"/>
            <wp:docPr id="501" name="图片 501" descr="张着嘴&#10;&#10;低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" name="图片 501" descr="张着嘴&#10;&#10;低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4010" cy="97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24"/>
          <w:szCs w:val="28"/>
        </w:rPr>
      </w:pPr>
      <w:r>
        <w:rPr>
          <w:sz w:val="24"/>
          <w:szCs w:val="28"/>
        </w:rPr>
        <w:t>A．</w:t>
      </w:r>
      <w:r>
        <w:rPr>
          <w:position w:val="-24"/>
          <w:sz w:val="24"/>
          <w:szCs w:val="28"/>
        </w:rPr>
        <w:object>
          <v:shape id="_x0000_i1029" o:spt="75" type="#_x0000_t75" style="height:31pt;width:47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hint="eastAsia"/>
          <w:sz w:val="24"/>
          <w:szCs w:val="28"/>
        </w:rPr>
        <w:t xml:space="preserve">     </w:t>
      </w:r>
      <w:r>
        <w:rPr>
          <w:sz w:val="24"/>
          <w:szCs w:val="28"/>
        </w:rPr>
        <w:t>B．</w:t>
      </w:r>
      <w:r>
        <w:rPr>
          <w:position w:val="-54"/>
          <w:sz w:val="24"/>
          <w:szCs w:val="28"/>
        </w:rPr>
        <w:object>
          <v:shape id="_x0000_i1030" o:spt="75" type="#_x0000_t75" style="height:46pt;width:48.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hint="eastAsia"/>
          <w:sz w:val="24"/>
          <w:szCs w:val="28"/>
        </w:rPr>
        <w:t xml:space="preserve">    </w:t>
      </w:r>
      <w:r>
        <w:rPr>
          <w:sz w:val="24"/>
          <w:szCs w:val="28"/>
        </w:rPr>
        <w:t>C．</w:t>
      </w:r>
      <w:r>
        <w:rPr>
          <w:position w:val="-54"/>
          <w:sz w:val="24"/>
          <w:szCs w:val="28"/>
        </w:rPr>
        <w:object>
          <v:shape id="_x0000_i1031" o:spt="75" type="#_x0000_t75" style="height:46pt;width:5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hint="eastAsia"/>
          <w:sz w:val="24"/>
          <w:szCs w:val="28"/>
        </w:rPr>
        <w:t xml:space="preserve">     </w:t>
      </w:r>
      <w:r>
        <w:rPr>
          <w:sz w:val="24"/>
          <w:szCs w:val="28"/>
        </w:rPr>
        <w:t>D．</w:t>
      </w:r>
      <w:r>
        <w:rPr>
          <w:position w:val="-54"/>
          <w:sz w:val="24"/>
          <w:szCs w:val="28"/>
        </w:rPr>
        <w:object>
          <v:shape id="_x0000_i1032" o:spt="75" type="#_x0000_t75" style="height:46pt;width:5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</w:p>
    <w:p>
      <w:pPr>
        <w:ind w:left="240" w:hanging="240" w:hangingChars="100"/>
        <w:rPr>
          <w:sz w:val="24"/>
          <w:szCs w:val="28"/>
        </w:rPr>
      </w:pPr>
      <w:r>
        <w:rPr>
          <w:sz w:val="24"/>
          <w:szCs w:val="28"/>
        </w:rPr>
        <w:t>5．如图所示受力结构，杆1和杆2的横截面面积均为</w:t>
      </w:r>
      <w:r>
        <w:rPr>
          <w:i/>
          <w:sz w:val="24"/>
          <w:szCs w:val="28"/>
        </w:rPr>
        <w:t>A</w:t>
      </w:r>
      <w:r>
        <w:rPr>
          <w:sz w:val="24"/>
          <w:szCs w:val="28"/>
        </w:rPr>
        <w:t>，许用应力均为</w:t>
      </w:r>
      <w:r>
        <w:rPr>
          <w:position w:val="-6"/>
        </w:rPr>
        <w:object>
          <v:shape id="_x0000_i1033" o:spt="75" type="#_x0000_t75" style="height:16.25pt;width:16.2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sz w:val="24"/>
          <w:szCs w:val="28"/>
        </w:rPr>
        <w:t>。</w:t>
      </w:r>
    </w:p>
    <w:p>
      <w:pPr>
        <w:ind w:left="240" w:hanging="240" w:hangingChars="100"/>
        <w:rPr>
          <w:sz w:val="24"/>
          <w:szCs w:val="28"/>
        </w:rPr>
      </w:pPr>
      <w:r>
        <w:rPr>
          <w:sz w:val="24"/>
          <w:szCs w:val="28"/>
        </w:rPr>
        <w:t>设</w:t>
      </w:r>
      <w:r>
        <w:rPr>
          <w:i/>
          <w:sz w:val="24"/>
          <w:szCs w:val="28"/>
        </w:rPr>
        <w:t>F</w:t>
      </w:r>
      <w:r>
        <w:rPr>
          <w:i/>
          <w:sz w:val="24"/>
          <w:szCs w:val="28"/>
          <w:vertAlign w:val="subscript"/>
        </w:rPr>
        <w:t>N1</w:t>
      </w:r>
      <w:r>
        <w:rPr>
          <w:sz w:val="24"/>
          <w:szCs w:val="28"/>
        </w:rPr>
        <w:t>和</w:t>
      </w:r>
      <w:r>
        <w:rPr>
          <w:i/>
          <w:sz w:val="24"/>
          <w:szCs w:val="28"/>
        </w:rPr>
        <w:t>F</w:t>
      </w:r>
      <w:r>
        <w:rPr>
          <w:i/>
          <w:sz w:val="24"/>
          <w:szCs w:val="28"/>
          <w:vertAlign w:val="subscript"/>
        </w:rPr>
        <w:t>N2</w:t>
      </w:r>
      <w:r>
        <w:rPr>
          <w:sz w:val="24"/>
          <w:szCs w:val="28"/>
        </w:rPr>
        <w:t>分别表示杆1和杆2的轴力，试问下列结论中哪些是正确的？</w:t>
      </w:r>
    </w:p>
    <w:p>
      <w:pPr>
        <w:rPr>
          <w:sz w:val="24"/>
          <w:szCs w:val="28"/>
        </w:rPr>
      </w:pPr>
      <w:r>
        <w:rPr>
          <w:sz w:val="24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3294380</wp:posOffset>
            </wp:positionH>
            <wp:positionV relativeFrom="margin">
              <wp:posOffset>1289685</wp:posOffset>
            </wp:positionV>
            <wp:extent cx="1276350" cy="1012190"/>
            <wp:effectExtent l="0" t="0" r="0" b="0"/>
            <wp:wrapSquare wrapText="bothSides"/>
            <wp:docPr id="490" name="图片 490" descr="图示, 形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" name="图片 490" descr="图示, 形状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8"/>
        </w:rPr>
        <w:t>(1) 载荷</w:t>
      </w:r>
      <w:r>
        <w:rPr>
          <w:position w:val="-12"/>
          <w:sz w:val="24"/>
          <w:szCs w:val="28"/>
        </w:rPr>
        <w:object>
          <v:shape id="_x0000_i1034" o:spt="75" type="#_x0000_t75" style="height:17.5pt;width:124.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Fonts w:hint="eastAsia"/>
          <w:sz w:val="24"/>
          <w:szCs w:val="28"/>
        </w:rPr>
        <w:t>；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(2) 许用载荷</w:t>
      </w:r>
      <w:r>
        <w:rPr>
          <w:position w:val="-14"/>
          <w:sz w:val="24"/>
          <w:szCs w:val="28"/>
        </w:rPr>
        <w:object>
          <v:shape id="_x0000_i1035" o:spt="75" type="#_x0000_t75" style="height:19.5pt;width:131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hint="eastAsia"/>
          <w:sz w:val="24"/>
          <w:szCs w:val="28"/>
        </w:rPr>
        <w:t>；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(3) 若</w:t>
      </w:r>
      <w:r>
        <w:rPr>
          <w:position w:val="-10"/>
          <w:sz w:val="24"/>
          <w:szCs w:val="28"/>
        </w:rPr>
        <w:object>
          <v:shape id="_x0000_i1036" o:spt="75" type="#_x0000_t75" style="height:16pt;width:3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sz w:val="24"/>
          <w:szCs w:val="28"/>
        </w:rPr>
        <w:t>时，许用载荷</w:t>
      </w:r>
      <w:r>
        <w:rPr>
          <w:position w:val="-14"/>
          <w:sz w:val="24"/>
          <w:szCs w:val="28"/>
        </w:rPr>
        <w:object>
          <v:shape id="_x0000_i1037" o:spt="75" type="#_x0000_t75" style="height:19.5pt;width:91.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hint="eastAsia"/>
          <w:sz w:val="24"/>
          <w:szCs w:val="28"/>
        </w:rPr>
        <w:t>。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A．(1)，(2)；</w:t>
      </w:r>
      <w:r>
        <w:rPr>
          <w:rFonts w:hint="eastAsia"/>
          <w:sz w:val="24"/>
          <w:szCs w:val="28"/>
        </w:rPr>
        <w:t xml:space="preserve">   </w:t>
      </w:r>
      <w:r>
        <w:rPr>
          <w:sz w:val="24"/>
          <w:szCs w:val="28"/>
        </w:rPr>
        <w:t xml:space="preserve"> B．(2)，(3)； </w:t>
      </w:r>
      <w:r>
        <w:rPr>
          <w:rFonts w:hint="eastAsia"/>
          <w:sz w:val="24"/>
          <w:szCs w:val="28"/>
        </w:rPr>
        <w:t xml:space="preserve">   </w:t>
      </w:r>
      <w:r>
        <w:rPr>
          <w:sz w:val="24"/>
          <w:szCs w:val="28"/>
        </w:rPr>
        <w:t>C．(1)，(3)；</w:t>
      </w:r>
      <w:r>
        <w:rPr>
          <w:rFonts w:hint="eastAsia"/>
          <w:sz w:val="24"/>
          <w:szCs w:val="28"/>
        </w:rPr>
        <w:t xml:space="preserve">   </w:t>
      </w:r>
      <w:r>
        <w:rPr>
          <w:sz w:val="24"/>
          <w:szCs w:val="28"/>
        </w:rPr>
        <w:t xml:space="preserve"> D．全对。</w:t>
      </w:r>
    </w:p>
    <w:p>
      <w:pPr>
        <w:rPr>
          <w:sz w:val="24"/>
          <w:szCs w:val="28"/>
        </w:rPr>
      </w:pPr>
      <w:r>
        <w:rPr>
          <w:sz w:val="24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2781300</wp:posOffset>
            </wp:positionH>
            <wp:positionV relativeFrom="margin">
              <wp:posOffset>3247390</wp:posOffset>
            </wp:positionV>
            <wp:extent cx="2278380" cy="706755"/>
            <wp:effectExtent l="0" t="0" r="7620" b="0"/>
            <wp:wrapSquare wrapText="bothSides"/>
            <wp:docPr id="441" name="图片 441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" name="图片 441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78380" cy="706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8"/>
        </w:rPr>
        <w:t>6．杆件受力如图所示，若</w:t>
      </w:r>
      <w:r>
        <w:rPr>
          <w:i/>
          <w:sz w:val="24"/>
          <w:szCs w:val="28"/>
        </w:rPr>
        <w:t>AB</w:t>
      </w:r>
      <w:r>
        <w:rPr>
          <w:sz w:val="24"/>
          <w:szCs w:val="28"/>
        </w:rPr>
        <w:t>、</w:t>
      </w:r>
      <w:r>
        <w:rPr>
          <w:i/>
          <w:sz w:val="24"/>
          <w:szCs w:val="28"/>
        </w:rPr>
        <w:t>BC</w:t>
      </w:r>
      <w:r>
        <w:rPr>
          <w:sz w:val="24"/>
          <w:szCs w:val="28"/>
        </w:rPr>
        <w:t>、</w:t>
      </w:r>
      <w:r>
        <w:rPr>
          <w:i/>
          <w:sz w:val="24"/>
          <w:szCs w:val="28"/>
        </w:rPr>
        <w:t>CD</w:t>
      </w:r>
      <w:r>
        <w:rPr>
          <w:sz w:val="24"/>
          <w:szCs w:val="28"/>
        </w:rPr>
        <w:t>各段的许用应力分别为</w:t>
      </w:r>
      <w:r>
        <w:rPr>
          <w:position w:val="-14"/>
          <w:sz w:val="24"/>
          <w:szCs w:val="28"/>
        </w:rPr>
        <w:object>
          <v:shape id="_x0000_i1038" o:spt="75" type="#_x0000_t75" style="height:19.5pt;width:22.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sz w:val="24"/>
          <w:szCs w:val="28"/>
        </w:rPr>
        <w:t>、</w:t>
      </w:r>
      <w:r>
        <w:rPr>
          <w:position w:val="-14"/>
          <w:sz w:val="24"/>
          <w:szCs w:val="28"/>
        </w:rPr>
        <w:object>
          <v:shape id="_x0000_i1039" o:spt="75" type="#_x0000_t75" style="height:19.5pt;width:24.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sz w:val="24"/>
          <w:szCs w:val="28"/>
        </w:rPr>
        <w:t>、</w:t>
      </w:r>
      <w:r>
        <w:rPr>
          <w:position w:val="-14"/>
          <w:sz w:val="24"/>
          <w:szCs w:val="28"/>
        </w:rPr>
        <w:object>
          <v:shape id="_x0000_i1040" o:spt="75" type="#_x0000_t75" style="height:19.5pt;width:23.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sz w:val="24"/>
          <w:szCs w:val="28"/>
        </w:rPr>
        <w:t>，横截面面积分别为</w:t>
      </w:r>
      <w:r>
        <w:rPr>
          <w:i/>
          <w:sz w:val="24"/>
          <w:szCs w:val="28"/>
        </w:rPr>
        <w:t>A</w:t>
      </w:r>
      <w:r>
        <w:rPr>
          <w:sz w:val="24"/>
          <w:szCs w:val="28"/>
          <w:vertAlign w:val="subscript"/>
        </w:rPr>
        <w:t>1</w:t>
      </w:r>
      <w:r>
        <w:rPr>
          <w:sz w:val="24"/>
          <w:szCs w:val="28"/>
        </w:rPr>
        <w:t>、</w:t>
      </w:r>
      <w:r>
        <w:rPr>
          <w:i/>
          <w:sz w:val="24"/>
          <w:szCs w:val="28"/>
        </w:rPr>
        <w:t>A</w:t>
      </w:r>
      <w:r>
        <w:rPr>
          <w:sz w:val="24"/>
          <w:szCs w:val="28"/>
          <w:vertAlign w:val="subscript"/>
        </w:rPr>
        <w:t>2</w:t>
      </w:r>
      <w:r>
        <w:rPr>
          <w:sz w:val="24"/>
          <w:szCs w:val="28"/>
        </w:rPr>
        <w:t>、</w:t>
      </w:r>
      <w:r>
        <w:rPr>
          <w:i/>
          <w:sz w:val="24"/>
          <w:szCs w:val="28"/>
        </w:rPr>
        <w:t>A</w:t>
      </w:r>
      <w:r>
        <w:rPr>
          <w:sz w:val="24"/>
          <w:szCs w:val="28"/>
          <w:vertAlign w:val="subscript"/>
        </w:rPr>
        <w:t>3</w:t>
      </w:r>
      <w:r>
        <w:rPr>
          <w:sz w:val="24"/>
          <w:szCs w:val="28"/>
        </w:rPr>
        <w:t>，则下列四个结论根据强度条件所得的正确的是哪一个？</w:t>
      </w:r>
      <w:r>
        <w:rPr>
          <w:rFonts w:hint="eastAsia"/>
          <w:sz w:val="24"/>
          <w:szCs w:val="28"/>
        </w:rPr>
        <w:t xml:space="preserve">（   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）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A．</w:t>
      </w:r>
      <w:r>
        <w:rPr>
          <w:position w:val="-34"/>
          <w:sz w:val="24"/>
          <w:szCs w:val="28"/>
        </w:rPr>
        <w:object>
          <v:shape id="_x0000_i1041" o:spt="75" type="#_x0000_t75" style="height:36pt;width:48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sz w:val="24"/>
          <w:szCs w:val="28"/>
        </w:rPr>
        <w:t>，</w:t>
      </w:r>
      <w:r>
        <w:rPr>
          <w:position w:val="-34"/>
          <w:sz w:val="24"/>
          <w:szCs w:val="28"/>
        </w:rPr>
        <w:object>
          <v:shape id="_x0000_i1042" o:spt="75" type="#_x0000_t75" style="height:36pt;width:51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sz w:val="24"/>
          <w:szCs w:val="28"/>
        </w:rPr>
        <w:t>，</w:t>
      </w:r>
      <w:r>
        <w:rPr>
          <w:position w:val="-34"/>
          <w:sz w:val="24"/>
          <w:szCs w:val="28"/>
        </w:rPr>
        <w:object>
          <v:shape id="_x0000_i1043" o:spt="75" type="#_x0000_t75" style="height:36pt;width:50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sz w:val="24"/>
          <w:szCs w:val="28"/>
        </w:rPr>
        <w:t>；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B．</w:t>
      </w:r>
      <w:r>
        <w:rPr>
          <w:position w:val="-34"/>
          <w:sz w:val="24"/>
          <w:szCs w:val="28"/>
        </w:rPr>
        <w:object>
          <v:shape id="_x0000_i1044" o:spt="75" type="#_x0000_t75" style="height:36pt;width:48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sz w:val="24"/>
          <w:szCs w:val="28"/>
        </w:rPr>
        <w:t>，</w:t>
      </w:r>
      <w:r>
        <w:rPr>
          <w:position w:val="-34"/>
          <w:sz w:val="24"/>
          <w:szCs w:val="28"/>
        </w:rPr>
        <w:object>
          <v:shape id="_x0000_i1045" o:spt="75" type="#_x0000_t75" style="height:36pt;width:6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sz w:val="24"/>
          <w:szCs w:val="28"/>
        </w:rPr>
        <w:t>，</w:t>
      </w:r>
      <w:r>
        <w:rPr>
          <w:position w:val="-34"/>
          <w:sz w:val="24"/>
          <w:szCs w:val="28"/>
        </w:rPr>
        <w:object>
          <v:shape id="_x0000_i1046" o:spt="75" type="#_x0000_t75" style="height:36pt;width:83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rPr>
          <w:sz w:val="24"/>
          <w:szCs w:val="28"/>
        </w:rPr>
        <w:t>；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C．</w:t>
      </w:r>
      <w:r>
        <w:rPr>
          <w:position w:val="-34"/>
          <w:sz w:val="24"/>
          <w:szCs w:val="28"/>
        </w:rPr>
        <w:object>
          <v:shape id="_x0000_i1047" o:spt="75" type="#_x0000_t75" style="height:36pt;width:48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sz w:val="24"/>
          <w:szCs w:val="28"/>
        </w:rPr>
        <w:t>，</w:t>
      </w:r>
      <w:r>
        <w:rPr>
          <w:position w:val="-34"/>
          <w:sz w:val="24"/>
          <w:szCs w:val="28"/>
        </w:rPr>
        <w:object>
          <v:shape id="_x0000_i1048" o:spt="75" type="#_x0000_t75" style="height:36pt;width:81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sz w:val="24"/>
          <w:szCs w:val="28"/>
        </w:rPr>
        <w:t>，</w:t>
      </w:r>
      <w:r>
        <w:rPr>
          <w:position w:val="-34"/>
          <w:sz w:val="24"/>
          <w:szCs w:val="28"/>
        </w:rPr>
        <w:object>
          <v:shape id="_x0000_i1049" o:spt="75" type="#_x0000_t75" style="height:36pt;width:11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sz w:val="24"/>
          <w:szCs w:val="28"/>
        </w:rPr>
        <w:t>；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D．若</w:t>
      </w:r>
      <w:r>
        <w:rPr>
          <w:position w:val="-12"/>
          <w:sz w:val="24"/>
          <w:szCs w:val="28"/>
        </w:rPr>
        <w:object>
          <v:shape id="_x0000_i1050" o:spt="75" type="#_x0000_t75" style="height:18pt;width:8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sz w:val="24"/>
          <w:szCs w:val="28"/>
        </w:rPr>
        <w:t>，</w:t>
      </w:r>
      <w:r>
        <w:rPr>
          <w:position w:val="-14"/>
          <w:sz w:val="24"/>
          <w:szCs w:val="28"/>
        </w:rPr>
        <w:object>
          <v:shape id="_x0000_i1051" o:spt="75" type="#_x0000_t75" style="height:19.5pt;width:119.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sz w:val="24"/>
          <w:szCs w:val="28"/>
        </w:rPr>
        <w:t>，则</w:t>
      </w:r>
      <w:r>
        <w:rPr>
          <w:position w:val="-32"/>
          <w:sz w:val="24"/>
          <w:szCs w:val="28"/>
        </w:rPr>
        <w:object>
          <v:shape id="_x0000_i1052" o:spt="75" type="#_x0000_t75" style="height:35pt;width:92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sz w:val="24"/>
          <w:szCs w:val="28"/>
        </w:rPr>
        <w:t>。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7．低碳钢材料在轴向拉伸实验过程中，不发生明显的塑性变形时，承受的最大应力应当小于</w:t>
      </w:r>
      <w:r>
        <w:rPr>
          <w:rFonts w:hint="eastAsia"/>
          <w:sz w:val="24"/>
          <w:szCs w:val="28"/>
        </w:rPr>
        <w:t xml:space="preserve">（ 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）</w:t>
      </w:r>
      <w:r>
        <w:rPr>
          <w:sz w:val="24"/>
          <w:szCs w:val="28"/>
        </w:rPr>
        <w:t>。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A．比例极限；</w:t>
      </w:r>
      <w:r>
        <w:rPr>
          <w:rFonts w:hint="eastAsia"/>
          <w:sz w:val="24"/>
          <w:szCs w:val="28"/>
        </w:rPr>
        <w:t xml:space="preserve"> </w:t>
      </w:r>
      <w:r>
        <w:rPr>
          <w:sz w:val="24"/>
          <w:szCs w:val="28"/>
        </w:rPr>
        <w:t xml:space="preserve"> B．屈服极限； </w:t>
      </w:r>
      <w:r>
        <w:rPr>
          <w:rFonts w:hint="eastAsia"/>
          <w:sz w:val="24"/>
          <w:szCs w:val="28"/>
        </w:rPr>
        <w:t xml:space="preserve"> </w:t>
      </w:r>
      <w:r>
        <w:rPr>
          <w:sz w:val="24"/>
          <w:szCs w:val="28"/>
        </w:rPr>
        <w:t xml:space="preserve">C．强度极限； </w:t>
      </w:r>
      <w:r>
        <w:rPr>
          <w:rFonts w:hint="eastAsia"/>
          <w:sz w:val="24"/>
          <w:szCs w:val="28"/>
        </w:rPr>
        <w:t xml:space="preserve"> </w:t>
      </w:r>
      <w:r>
        <w:rPr>
          <w:sz w:val="24"/>
          <w:szCs w:val="28"/>
        </w:rPr>
        <w:t>D．许用应力。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8．用同一材料制成的空心圆轴和实心圆轴，若长度和横截面面积均相同，则扭转刚度较大的是哪个？</w:t>
      </w:r>
      <w:r>
        <w:rPr>
          <w:rFonts w:hint="eastAsia"/>
          <w:sz w:val="24"/>
          <w:szCs w:val="28"/>
        </w:rPr>
        <w:t xml:space="preserve">（ 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）。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A．实心圆轴；</w:t>
      </w:r>
      <w:r>
        <w:rPr>
          <w:rFonts w:hint="eastAsia"/>
          <w:sz w:val="24"/>
          <w:szCs w:val="28"/>
        </w:rPr>
        <w:t xml:space="preserve"> </w:t>
      </w:r>
      <w:r>
        <w:rPr>
          <w:sz w:val="24"/>
          <w:szCs w:val="28"/>
        </w:rPr>
        <w:t xml:space="preserve"> B．空心圆轴；</w:t>
      </w:r>
      <w:r>
        <w:rPr>
          <w:rFonts w:hint="eastAsia"/>
          <w:sz w:val="24"/>
          <w:szCs w:val="28"/>
        </w:rPr>
        <w:t xml:space="preserve">  </w:t>
      </w:r>
      <w:r>
        <w:rPr>
          <w:sz w:val="24"/>
          <w:szCs w:val="28"/>
        </w:rPr>
        <w:t>C．二者一样；</w:t>
      </w:r>
      <w:r>
        <w:rPr>
          <w:rFonts w:hint="eastAsia"/>
          <w:sz w:val="24"/>
          <w:szCs w:val="28"/>
        </w:rPr>
        <w:t xml:space="preserve">  </w:t>
      </w:r>
      <w:r>
        <w:rPr>
          <w:sz w:val="24"/>
          <w:szCs w:val="28"/>
        </w:rPr>
        <w:t>D．无法判断。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9．薄壁圆管扭转时的切应力公式为</w:t>
      </w:r>
      <w:r>
        <w:rPr>
          <w:position w:val="-24"/>
          <w:sz w:val="24"/>
          <w:szCs w:val="28"/>
        </w:rPr>
        <w:object>
          <v:shape id="_x0000_i1053" o:spt="75" type="#_x0000_t75" style="height:31pt;width:54.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sz w:val="24"/>
          <w:szCs w:val="28"/>
        </w:rPr>
        <w:t>，（</w:t>
      </w:r>
      <w:r>
        <w:rPr>
          <w:rFonts w:hint="eastAsia"/>
          <w:i/>
          <w:sz w:val="24"/>
          <w:szCs w:val="28"/>
        </w:rPr>
        <w:t>r</w:t>
      </w:r>
      <w:r>
        <w:rPr>
          <w:sz w:val="24"/>
          <w:szCs w:val="28"/>
        </w:rPr>
        <w:t>为圆管的平均半径，</w:t>
      </w:r>
      <w:r>
        <w:rPr>
          <w:i/>
          <w:sz w:val="24"/>
          <w:szCs w:val="28"/>
        </w:rPr>
        <w:t>δ</w:t>
      </w:r>
      <w:r>
        <w:rPr>
          <w:sz w:val="24"/>
          <w:szCs w:val="28"/>
        </w:rPr>
        <w:t>为壁厚）。关于下列叙述中哪些是正确的？</w:t>
      </w:r>
      <w:r>
        <w:rPr>
          <w:rFonts w:hint="eastAsia"/>
          <w:sz w:val="24"/>
          <w:szCs w:val="28"/>
        </w:rPr>
        <w:t xml:space="preserve">（ 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）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(1)</w:t>
      </w:r>
      <w:r>
        <w:rPr>
          <w:rFonts w:hint="eastAsia"/>
          <w:sz w:val="24"/>
          <w:szCs w:val="28"/>
        </w:rPr>
        <w:t xml:space="preserve"> </w:t>
      </w:r>
      <w:r>
        <w:rPr>
          <w:sz w:val="24"/>
          <w:szCs w:val="28"/>
        </w:rPr>
        <w:t>该切应力公式仅根据平衡关系导出；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(2)</w:t>
      </w:r>
      <w:r>
        <w:rPr>
          <w:rFonts w:hint="eastAsia"/>
          <w:sz w:val="24"/>
          <w:szCs w:val="28"/>
        </w:rPr>
        <w:t xml:space="preserve"> </w:t>
      </w:r>
      <w:r>
        <w:rPr>
          <w:sz w:val="24"/>
          <w:szCs w:val="28"/>
        </w:rPr>
        <w:t>该切应力公式可根据平衡、几何、物理三方面条件导出；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(3)</w:t>
      </w:r>
      <w:r>
        <w:rPr>
          <w:rFonts w:hint="eastAsia"/>
          <w:sz w:val="24"/>
          <w:szCs w:val="28"/>
        </w:rPr>
        <w:t xml:space="preserve"> </w:t>
      </w:r>
      <w:r>
        <w:rPr>
          <w:sz w:val="24"/>
          <w:szCs w:val="28"/>
        </w:rPr>
        <w:t>该切应力公式符合“平面假设”；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(4)</w:t>
      </w:r>
      <w:r>
        <w:rPr>
          <w:rFonts w:hint="eastAsia"/>
          <w:sz w:val="24"/>
          <w:szCs w:val="28"/>
        </w:rPr>
        <w:t xml:space="preserve"> </w:t>
      </w:r>
      <w:r>
        <w:rPr>
          <w:sz w:val="24"/>
          <w:szCs w:val="28"/>
        </w:rPr>
        <w:t>该切应力公式仅适用于</w:t>
      </w:r>
      <w:r>
        <w:rPr>
          <w:position w:val="-6"/>
          <w:sz w:val="24"/>
          <w:szCs w:val="28"/>
        </w:rPr>
        <w:object>
          <v:shape id="_x0000_i1054" o:spt="75" type="#_x0000_t75" style="height:14pt;width:33.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sz w:val="24"/>
          <w:szCs w:val="28"/>
        </w:rPr>
        <w:t>的圆管</w:t>
      </w:r>
      <w:r>
        <w:rPr>
          <w:rFonts w:hint="eastAsia"/>
          <w:sz w:val="24"/>
          <w:szCs w:val="28"/>
        </w:rPr>
        <w:t>。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A．(1)、(2)、(3)对；</w:t>
      </w:r>
      <w:r>
        <w:rPr>
          <w:rFonts w:hint="eastAsia"/>
          <w:sz w:val="24"/>
          <w:szCs w:val="28"/>
        </w:rPr>
        <w:t xml:space="preserve"> </w:t>
      </w:r>
      <w:r>
        <w:rPr>
          <w:sz w:val="24"/>
          <w:szCs w:val="28"/>
        </w:rPr>
        <w:t>B．(1)、(2)、(4)对</w:t>
      </w:r>
      <w:r>
        <w:rPr>
          <w:rFonts w:hint="eastAsia"/>
          <w:sz w:val="24"/>
          <w:szCs w:val="28"/>
        </w:rPr>
        <w:t xml:space="preserve">； </w:t>
      </w:r>
      <w:r>
        <w:rPr>
          <w:sz w:val="24"/>
          <w:szCs w:val="28"/>
        </w:rPr>
        <w:t>C．(2)、(3)、(4)对；</w:t>
      </w:r>
      <w:r>
        <w:rPr>
          <w:rFonts w:hint="eastAsia"/>
          <w:sz w:val="24"/>
          <w:szCs w:val="28"/>
        </w:rPr>
        <w:t xml:space="preserve"> </w:t>
      </w:r>
      <w:r>
        <w:rPr>
          <w:sz w:val="24"/>
          <w:szCs w:val="28"/>
        </w:rPr>
        <w:t>D．全对</w:t>
      </w:r>
      <w:r>
        <w:rPr>
          <w:rFonts w:hint="eastAsia"/>
          <w:sz w:val="24"/>
          <w:szCs w:val="28"/>
        </w:rPr>
        <w:t>。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10．一内径为</w:t>
      </w:r>
      <w:r>
        <w:rPr>
          <w:i/>
          <w:sz w:val="24"/>
          <w:szCs w:val="28"/>
        </w:rPr>
        <w:t>d</w:t>
      </w:r>
      <w:r>
        <w:rPr>
          <w:sz w:val="24"/>
          <w:szCs w:val="28"/>
        </w:rPr>
        <w:t>，外径为</w:t>
      </w:r>
      <w:r>
        <w:rPr>
          <w:i/>
          <w:sz w:val="24"/>
          <w:szCs w:val="28"/>
        </w:rPr>
        <w:t>D</w:t>
      </w:r>
      <w:r>
        <w:rPr>
          <w:sz w:val="24"/>
          <w:szCs w:val="28"/>
        </w:rPr>
        <w:t>的空心圆轴，其扭转截面系数为</w:t>
      </w:r>
      <w:r>
        <w:rPr>
          <w:rFonts w:hint="eastAsia"/>
          <w:sz w:val="24"/>
          <w:szCs w:val="28"/>
        </w:rPr>
        <w:t xml:space="preserve">（ 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）。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A．</w:t>
      </w:r>
      <w:r>
        <w:rPr>
          <w:position w:val="-24"/>
          <w:sz w:val="24"/>
          <w:szCs w:val="28"/>
        </w:rPr>
        <w:object>
          <v:shape id="_x0000_i1055" o:spt="75" type="#_x0000_t75" style="height:33pt;width:8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hint="eastAsia"/>
          <w:sz w:val="24"/>
          <w:szCs w:val="28"/>
        </w:rPr>
        <w:t xml:space="preserve">      </w:t>
      </w:r>
      <w:r>
        <w:rPr>
          <w:sz w:val="24"/>
          <w:szCs w:val="28"/>
        </w:rPr>
        <w:t>B．</w:t>
      </w:r>
      <w:r>
        <w:rPr>
          <w:position w:val="-24"/>
          <w:sz w:val="24"/>
          <w:szCs w:val="28"/>
        </w:rPr>
        <w:object>
          <v:shape id="_x0000_i1056" o:spt="75" type="#_x0000_t75" style="height:33pt;width:8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</w:p>
    <w:p>
      <w:pPr>
        <w:rPr>
          <w:sz w:val="24"/>
          <w:szCs w:val="28"/>
        </w:rPr>
      </w:pPr>
      <w:r>
        <w:rPr>
          <w:sz w:val="24"/>
          <w:szCs w:val="28"/>
        </w:rPr>
        <w:t>C．</w:t>
      </w:r>
      <w:r>
        <w:rPr>
          <w:position w:val="-24"/>
          <w:sz w:val="24"/>
          <w:szCs w:val="28"/>
        </w:rPr>
        <w:object>
          <v:shape id="_x0000_i1057" o:spt="75" type="#_x0000_t75" style="height:36pt;width:88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rFonts w:hint="eastAsia"/>
          <w:sz w:val="24"/>
          <w:szCs w:val="28"/>
        </w:rPr>
        <w:t xml:space="preserve">      </w:t>
      </w:r>
      <w:r>
        <w:rPr>
          <w:sz w:val="24"/>
          <w:szCs w:val="28"/>
        </w:rPr>
        <w:t>D．</w:t>
      </w:r>
      <w:r>
        <w:rPr>
          <w:position w:val="-24"/>
          <w:sz w:val="24"/>
          <w:szCs w:val="28"/>
        </w:rPr>
        <w:object>
          <v:shape id="_x0000_i1058" o:spt="75" type="#_x0000_t75" style="height:33pt;width:86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5">
            <o:LockedField>false</o:LockedField>
          </o:OLEObject>
        </w:object>
      </w:r>
      <w:r>
        <w:rPr>
          <w:sz w:val="24"/>
          <w:szCs w:val="28"/>
        </w:rPr>
        <w:t xml:space="preserve"> 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11．在推导梁平面弯曲的正应力公式</w:t>
      </w:r>
      <w:r>
        <w:rPr>
          <w:position w:val="-30"/>
          <w:sz w:val="24"/>
          <w:szCs w:val="28"/>
        </w:rPr>
        <w:object>
          <v:shape id="_x0000_i1059" o:spt="75" type="#_x0000_t75" style="height:33.5pt;width:43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7">
            <o:LockedField>false</o:LockedField>
          </o:OLEObject>
        </w:object>
      </w:r>
      <w:r>
        <w:rPr>
          <w:sz w:val="24"/>
          <w:szCs w:val="28"/>
        </w:rPr>
        <w:t>时，下面哪条假定不必要。</w:t>
      </w:r>
      <w:r>
        <w:rPr>
          <w:rFonts w:hint="eastAsia"/>
          <w:sz w:val="24"/>
          <w:szCs w:val="28"/>
        </w:rPr>
        <w:t xml:space="preserve">（ 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）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A．</w:t>
      </w:r>
      <w:r>
        <w:rPr>
          <w:position w:val="-14"/>
          <w:sz w:val="24"/>
          <w:szCs w:val="28"/>
        </w:rPr>
        <w:object>
          <v:shape id="_x0000_i1060" o:spt="75" type="#_x0000_t75" style="height:19pt;width:36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9">
            <o:LockedField>false</o:LockedField>
          </o:OLEObject>
        </w:object>
      </w:r>
      <w:r>
        <w:rPr>
          <w:rFonts w:hint="eastAsia"/>
          <w:sz w:val="24"/>
          <w:szCs w:val="28"/>
        </w:rPr>
        <w:t>；</w:t>
      </w:r>
      <w:r>
        <w:rPr>
          <w:sz w:val="24"/>
          <w:szCs w:val="28"/>
        </w:rPr>
        <w:t>B．平面假设</w:t>
      </w:r>
      <w:r>
        <w:rPr>
          <w:rFonts w:hint="eastAsia"/>
          <w:sz w:val="24"/>
          <w:szCs w:val="28"/>
        </w:rPr>
        <w:t>；</w:t>
      </w:r>
      <w:r>
        <w:rPr>
          <w:sz w:val="24"/>
          <w:szCs w:val="28"/>
        </w:rPr>
        <w:t>C．材料拉压时弹性模量相同</w:t>
      </w:r>
      <w:r>
        <w:rPr>
          <w:rFonts w:hint="eastAsia"/>
          <w:sz w:val="24"/>
          <w:szCs w:val="28"/>
        </w:rPr>
        <w:t>；</w:t>
      </w:r>
      <w:r>
        <w:rPr>
          <w:sz w:val="24"/>
          <w:szCs w:val="28"/>
        </w:rPr>
        <w:t>D．材料的</w:t>
      </w:r>
      <w:r>
        <w:rPr>
          <w:position w:val="-14"/>
          <w:sz w:val="24"/>
          <w:szCs w:val="28"/>
        </w:rPr>
        <w:object>
          <v:shape id="_x0000_i1061" o:spt="75" type="#_x0000_t75" style="height:20pt;width:54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  <w:r>
        <w:rPr>
          <w:rFonts w:hint="eastAsia"/>
          <w:sz w:val="24"/>
          <w:szCs w:val="28"/>
        </w:rPr>
        <w:t>。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12．一铸铁工字形截面梁，欲在跨中截面腹板上钻一圆孔，布置位置有4种如图，最合理方案是</w:t>
      </w:r>
      <w:r>
        <w:rPr>
          <w:rFonts w:hint="eastAsia"/>
          <w:sz w:val="24"/>
          <w:szCs w:val="28"/>
        </w:rPr>
        <w:t xml:space="preserve">（ 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）</w:t>
      </w:r>
      <w:r>
        <w:rPr>
          <w:sz w:val="24"/>
          <w:szCs w:val="28"/>
        </w:rPr>
        <w:t xml:space="preserve">。 </w:t>
      </w:r>
    </w:p>
    <w:p>
      <w:pPr>
        <w:jc w:val="center"/>
        <w:rPr>
          <w:sz w:val="24"/>
          <w:szCs w:val="28"/>
        </w:rPr>
      </w:pPr>
      <w:r>
        <w:rPr>
          <w:sz w:val="24"/>
          <w:szCs w:val="28"/>
        </w:rPr>
        <w:drawing>
          <wp:inline distT="0" distB="0" distL="0" distR="0">
            <wp:extent cx="3035935" cy="922655"/>
            <wp:effectExtent l="0" t="0" r="0" b="0"/>
            <wp:docPr id="226" name="图片 226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图片 226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3005" cy="92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24"/>
          <w:szCs w:val="28"/>
        </w:rPr>
      </w:pPr>
      <w:r>
        <w:rPr>
          <w:sz w:val="24"/>
          <w:szCs w:val="28"/>
        </w:rPr>
        <w:t xml:space="preserve">A．(A) </w:t>
      </w:r>
      <w:r>
        <w:rPr>
          <w:rFonts w:hint="eastAsia"/>
          <w:sz w:val="24"/>
          <w:szCs w:val="28"/>
        </w:rPr>
        <w:t xml:space="preserve">          </w:t>
      </w:r>
      <w:r>
        <w:rPr>
          <w:sz w:val="24"/>
          <w:szCs w:val="28"/>
        </w:rPr>
        <w:t xml:space="preserve">B．(B) </w:t>
      </w:r>
      <w:r>
        <w:rPr>
          <w:rFonts w:hint="eastAsia"/>
          <w:sz w:val="24"/>
          <w:szCs w:val="28"/>
        </w:rPr>
        <w:t xml:space="preserve">         </w:t>
      </w:r>
      <w:r>
        <w:rPr>
          <w:sz w:val="24"/>
          <w:szCs w:val="28"/>
        </w:rPr>
        <w:t>C．(C)</w:t>
      </w:r>
      <w:r>
        <w:rPr>
          <w:rFonts w:hint="eastAsia"/>
          <w:sz w:val="24"/>
          <w:szCs w:val="28"/>
        </w:rPr>
        <w:t xml:space="preserve">       </w:t>
      </w:r>
      <w:r>
        <w:rPr>
          <w:sz w:val="24"/>
          <w:szCs w:val="28"/>
        </w:rPr>
        <w:t xml:space="preserve"> D．(D)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13．用积分法求图示简支梁挠曲线方程时，确定积分常数的条件有以下几组，其中错误的是</w:t>
      </w:r>
      <w:r>
        <w:rPr>
          <w:rFonts w:hint="eastAsia"/>
          <w:sz w:val="24"/>
          <w:szCs w:val="28"/>
        </w:rPr>
        <w:t xml:space="preserve">（ 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）</w:t>
      </w:r>
    </w:p>
    <w:p>
      <w:pPr>
        <w:jc w:val="center"/>
        <w:rPr>
          <w:sz w:val="24"/>
          <w:szCs w:val="28"/>
        </w:rPr>
      </w:pPr>
      <w:r>
        <w:rPr>
          <w:sz w:val="24"/>
          <w:szCs w:val="28"/>
        </w:rPr>
        <w:drawing>
          <wp:inline distT="0" distB="0" distL="0" distR="0">
            <wp:extent cx="1949450" cy="1097915"/>
            <wp:effectExtent l="0" t="0" r="0" b="0"/>
            <wp:docPr id="160" name="图片 160" descr="形状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60" descr="形状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7746" cy="109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24"/>
          <w:szCs w:val="28"/>
        </w:rPr>
      </w:pPr>
      <w:r>
        <w:rPr>
          <w:sz w:val="24"/>
          <w:szCs w:val="28"/>
        </w:rPr>
        <w:t>A．</w:t>
      </w:r>
      <w:r>
        <w:rPr>
          <w:position w:val="-28"/>
          <w:sz w:val="24"/>
          <w:szCs w:val="28"/>
        </w:rPr>
        <w:object>
          <v:shape id="_x0000_i1062" o:spt="75" type="#_x0000_t75" style="height:33.5pt;width:61.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rPr>
          <w:rFonts w:hint="eastAsia"/>
          <w:sz w:val="24"/>
          <w:szCs w:val="28"/>
        </w:rPr>
        <w:t xml:space="preserve">   </w:t>
      </w:r>
      <w:r>
        <w:rPr>
          <w:sz w:val="24"/>
          <w:szCs w:val="28"/>
        </w:rPr>
        <w:t>B．</w:t>
      </w:r>
      <w:r>
        <w:rPr>
          <w:position w:val="-42"/>
          <w:sz w:val="24"/>
          <w:szCs w:val="28"/>
        </w:rPr>
        <w:object>
          <v:shape id="_x0000_i1063" o:spt="75" type="#_x0000_t75" style="height:47.5pt;width:62.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7">
            <o:LockedField>false</o:LockedField>
          </o:OLEObject>
        </w:object>
      </w:r>
      <w:r>
        <w:rPr>
          <w:rFonts w:hint="eastAsia"/>
          <w:sz w:val="24"/>
          <w:szCs w:val="28"/>
        </w:rPr>
        <w:t xml:space="preserve">   </w:t>
      </w:r>
      <w:r>
        <w:rPr>
          <w:sz w:val="24"/>
          <w:szCs w:val="28"/>
        </w:rPr>
        <w:t>C．</w:t>
      </w:r>
      <w:r>
        <w:rPr>
          <w:position w:val="-42"/>
          <w:sz w:val="24"/>
          <w:szCs w:val="28"/>
        </w:rPr>
        <w:object>
          <v:shape id="_x0000_i1064" o:spt="75" type="#_x0000_t75" style="height:47.5pt;width:62.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9">
            <o:LockedField>false</o:LockedField>
          </o:OLEObject>
        </w:object>
      </w:r>
      <w:r>
        <w:rPr>
          <w:rFonts w:hint="eastAsia"/>
          <w:sz w:val="24"/>
          <w:szCs w:val="28"/>
        </w:rPr>
        <w:t xml:space="preserve">   </w:t>
      </w:r>
      <w:r>
        <w:rPr>
          <w:sz w:val="24"/>
          <w:szCs w:val="28"/>
        </w:rPr>
        <w:t>D．</w:t>
      </w:r>
      <w:r>
        <w:rPr>
          <w:position w:val="-34"/>
          <w:sz w:val="24"/>
          <w:szCs w:val="28"/>
        </w:rPr>
        <w:object>
          <v:shape id="_x0000_i1065" o:spt="75" type="#_x0000_t75" style="height:40pt;width:69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1">
            <o:LockedField>false</o:LockedField>
          </o:OLEObject>
        </w:object>
      </w:r>
    </w:p>
    <w:p>
      <w:pPr>
        <w:rPr>
          <w:sz w:val="24"/>
          <w:szCs w:val="28"/>
        </w:rPr>
      </w:pPr>
      <w:r>
        <w:rPr>
          <w:sz w:val="24"/>
          <w:szCs w:val="28"/>
        </w:rPr>
        <w:t>14．切应力互等定理是由单元体</w:t>
      </w:r>
      <w:r>
        <w:rPr>
          <w:rFonts w:hint="eastAsia"/>
          <w:sz w:val="24"/>
          <w:szCs w:val="28"/>
        </w:rPr>
        <w:t xml:space="preserve">（ 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）。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A．静力平衡关系导出的</w:t>
      </w:r>
      <w:r>
        <w:rPr>
          <w:rFonts w:hint="eastAsia"/>
          <w:sz w:val="24"/>
          <w:szCs w:val="28"/>
        </w:rPr>
        <w:t xml:space="preserve">       </w:t>
      </w:r>
      <w:r>
        <w:rPr>
          <w:sz w:val="24"/>
          <w:szCs w:val="28"/>
        </w:rPr>
        <w:t>B．几何关系导出的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C．物理关系导出的</w:t>
      </w:r>
      <w:r>
        <w:rPr>
          <w:rFonts w:hint="eastAsia"/>
          <w:sz w:val="24"/>
          <w:szCs w:val="28"/>
        </w:rPr>
        <w:t xml:space="preserve">           </w:t>
      </w:r>
      <w:r>
        <w:rPr>
          <w:sz w:val="24"/>
          <w:szCs w:val="28"/>
        </w:rPr>
        <w:t>D．强度条件导出的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15．正方形截面杆，横截面边长</w:t>
      </w:r>
      <w:r>
        <w:rPr>
          <w:rFonts w:hint="eastAsia"/>
          <w:i/>
          <w:sz w:val="24"/>
          <w:szCs w:val="28"/>
        </w:rPr>
        <w:t>a</w:t>
      </w:r>
      <w:r>
        <w:rPr>
          <w:sz w:val="24"/>
          <w:szCs w:val="28"/>
        </w:rPr>
        <w:t>和杆长</w:t>
      </w:r>
      <w:r>
        <w:rPr>
          <w:rFonts w:hint="eastAsia"/>
          <w:i/>
          <w:sz w:val="24"/>
          <w:szCs w:val="28"/>
        </w:rPr>
        <w:t>l</w:t>
      </w:r>
      <w:r>
        <w:rPr>
          <w:sz w:val="24"/>
          <w:szCs w:val="28"/>
        </w:rPr>
        <w:t>成比例增加，它的柔度</w:t>
      </w:r>
      <w:r>
        <w:rPr>
          <w:rFonts w:hint="eastAsia"/>
          <w:sz w:val="24"/>
          <w:szCs w:val="28"/>
        </w:rPr>
        <w:t xml:space="preserve">（ 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）。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A．成比例增加；</w:t>
      </w:r>
      <w:r>
        <w:rPr>
          <w:rFonts w:hint="eastAsia"/>
          <w:sz w:val="24"/>
          <w:szCs w:val="28"/>
        </w:rPr>
        <w:t xml:space="preserve">       </w:t>
      </w:r>
      <w:r>
        <w:rPr>
          <w:sz w:val="24"/>
          <w:szCs w:val="28"/>
        </w:rPr>
        <w:t xml:space="preserve"> B．保持不变；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C．按</w:t>
      </w:r>
      <w:r>
        <w:rPr>
          <w:position w:val="-14"/>
          <w:sz w:val="24"/>
          <w:szCs w:val="28"/>
        </w:rPr>
        <w:object>
          <v:shape id="_x0000_i1066" o:spt="75" type="#_x0000_t75" style="height:22pt;width:32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3">
            <o:LockedField>false</o:LockedField>
          </o:OLEObject>
        </w:object>
      </w:r>
      <w:r>
        <w:rPr>
          <w:sz w:val="24"/>
          <w:szCs w:val="28"/>
        </w:rPr>
        <w:t>变化；</w:t>
      </w:r>
      <w:r>
        <w:rPr>
          <w:rFonts w:hint="eastAsia"/>
          <w:sz w:val="24"/>
          <w:szCs w:val="28"/>
        </w:rPr>
        <w:t xml:space="preserve">      </w:t>
      </w:r>
      <w:r>
        <w:rPr>
          <w:sz w:val="24"/>
          <w:szCs w:val="28"/>
        </w:rPr>
        <w:t xml:space="preserve"> D．按</w:t>
      </w:r>
      <w:r>
        <w:rPr>
          <w:position w:val="-14"/>
          <w:sz w:val="24"/>
          <w:szCs w:val="28"/>
        </w:rPr>
        <w:object>
          <v:shape id="_x0000_i1067" o:spt="75" type="#_x0000_t75" style="height:22pt;width:32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5">
            <o:LockedField>false</o:LockedField>
          </o:OLEObject>
        </w:object>
      </w:r>
      <w:r>
        <w:rPr>
          <w:sz w:val="24"/>
          <w:szCs w:val="28"/>
        </w:rPr>
        <w:t>变化。</w:t>
      </w:r>
    </w:p>
    <w:p>
      <w:pPr>
        <w:tabs>
          <w:tab w:val="left" w:pos="8820"/>
        </w:tabs>
        <w:spacing w:before="156"/>
        <w:rPr>
          <w:rFonts w:eastAsia="黑体"/>
          <w:sz w:val="24"/>
          <w:szCs w:val="28"/>
        </w:rPr>
      </w:pPr>
      <w:r>
        <w:rPr>
          <w:rFonts w:eastAsia="黑体"/>
          <w:sz w:val="24"/>
          <w:szCs w:val="28"/>
        </w:rPr>
        <w:t>二、</w:t>
      </w:r>
      <w:r>
        <w:rPr>
          <w:rFonts w:hint="eastAsia" w:eastAsia="黑体"/>
          <w:sz w:val="24"/>
          <w:szCs w:val="28"/>
        </w:rPr>
        <w:t>填空题</w:t>
      </w:r>
      <w:r>
        <w:rPr>
          <w:rFonts w:eastAsia="黑体"/>
          <w:sz w:val="24"/>
          <w:szCs w:val="28"/>
        </w:rPr>
        <w:t>（每</w:t>
      </w:r>
      <w:r>
        <w:rPr>
          <w:rFonts w:hint="eastAsia" w:eastAsia="黑体"/>
          <w:sz w:val="24"/>
          <w:szCs w:val="28"/>
        </w:rPr>
        <w:t>空1</w:t>
      </w:r>
      <w:r>
        <w:rPr>
          <w:rFonts w:eastAsia="黑体"/>
          <w:sz w:val="24"/>
          <w:szCs w:val="28"/>
        </w:rPr>
        <w:t>分，共</w:t>
      </w:r>
      <w:r>
        <w:rPr>
          <w:rFonts w:hint="eastAsia" w:eastAsia="黑体"/>
          <w:sz w:val="24"/>
          <w:szCs w:val="28"/>
        </w:rPr>
        <w:t>15</w:t>
      </w:r>
      <w:r>
        <w:rPr>
          <w:rFonts w:eastAsia="黑体"/>
          <w:sz w:val="24"/>
          <w:szCs w:val="28"/>
        </w:rPr>
        <w:t>分）</w:t>
      </w:r>
    </w:p>
    <w:p>
      <w:pPr>
        <w:widowControl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1</w:t>
      </w:r>
      <w:r>
        <w:rPr>
          <w:rFonts w:hint="eastAsia"/>
          <w:kern w:val="0"/>
          <w:sz w:val="24"/>
          <w:szCs w:val="24"/>
        </w:rPr>
        <w:t>6</w:t>
      </w:r>
      <w:r>
        <w:rPr>
          <w:kern w:val="0"/>
          <w:sz w:val="24"/>
          <w:szCs w:val="24"/>
        </w:rPr>
        <w:t>．图示构件中，杆1发生</w:t>
      </w:r>
      <w:r>
        <w:rPr>
          <w:kern w:val="0"/>
          <w:sz w:val="24"/>
          <w:szCs w:val="24"/>
          <w:u w:val="single"/>
        </w:rPr>
        <w:t xml:space="preserve">   </w:t>
      </w:r>
      <w:r>
        <w:rPr>
          <w:kern w:val="0"/>
          <w:sz w:val="24"/>
          <w:szCs w:val="24"/>
        </w:rPr>
        <w:t>变形；杆2发生</w:t>
      </w:r>
      <w:r>
        <w:rPr>
          <w:kern w:val="0"/>
          <w:sz w:val="24"/>
          <w:szCs w:val="24"/>
          <w:u w:val="single"/>
        </w:rPr>
        <w:t xml:space="preserve">    </w:t>
      </w:r>
      <w:r>
        <w:rPr>
          <w:kern w:val="0"/>
          <w:sz w:val="24"/>
          <w:szCs w:val="24"/>
        </w:rPr>
        <w:t>变形；杆3发生</w:t>
      </w:r>
      <w:r>
        <w:rPr>
          <w:kern w:val="0"/>
          <w:sz w:val="24"/>
          <w:szCs w:val="24"/>
          <w:u w:val="single"/>
        </w:rPr>
        <w:t xml:space="preserve">     </w:t>
      </w:r>
      <w:r>
        <w:rPr>
          <w:kern w:val="0"/>
          <w:sz w:val="24"/>
          <w:szCs w:val="24"/>
        </w:rPr>
        <w:t>变形。</w:t>
      </w:r>
    </w:p>
    <w:p>
      <w:pPr>
        <w:widowControl/>
        <w:jc w:val="center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drawing>
          <wp:inline distT="0" distB="0" distL="0" distR="0">
            <wp:extent cx="1726565" cy="1071245"/>
            <wp:effectExtent l="0" t="0" r="6985" b="0"/>
            <wp:docPr id="3" name="图片 3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9996" cy="1073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0"/>
          <w:sz w:val="24"/>
          <w:szCs w:val="24"/>
        </w:rPr>
        <w:t xml:space="preserve">       </w:t>
      </w:r>
      <w:r>
        <w:rPr>
          <w:kern w:val="0"/>
          <w:sz w:val="24"/>
          <w:szCs w:val="24"/>
        </w:rPr>
        <w:drawing>
          <wp:inline distT="0" distB="0" distL="0" distR="0">
            <wp:extent cx="1226185" cy="1189990"/>
            <wp:effectExtent l="0" t="0" r="0" b="0"/>
            <wp:docPr id="406" name="图片 406" descr="图片包含 游戏机, 物体, 天线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图片 406" descr="图片包含 游戏机, 物体, 天线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0847" cy="1194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题16图                        题17图</w:t>
      </w:r>
    </w:p>
    <w:p>
      <w:pPr>
        <w:widowControl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17</w:t>
      </w:r>
      <w:r>
        <w:rPr>
          <w:kern w:val="0"/>
          <w:sz w:val="24"/>
          <w:szCs w:val="24"/>
        </w:rPr>
        <w:t>．</w:t>
      </w:r>
      <w:bookmarkStart w:id="4" w:name="_Hlk88070050"/>
      <w:r>
        <w:rPr>
          <w:kern w:val="0"/>
          <w:sz w:val="24"/>
          <w:szCs w:val="24"/>
        </w:rPr>
        <w:t>正方形杆系结构受力情况如图所示。设各杆的拉压刚度均为</w:t>
      </w:r>
      <w:r>
        <w:rPr>
          <w:i/>
          <w:iCs/>
          <w:kern w:val="0"/>
          <w:sz w:val="24"/>
          <w:szCs w:val="24"/>
        </w:rPr>
        <w:t>EA</w:t>
      </w:r>
      <w:r>
        <w:rPr>
          <w:kern w:val="0"/>
          <w:sz w:val="24"/>
          <w:szCs w:val="24"/>
        </w:rPr>
        <w:t>，则各杆的伸长分别为</w:t>
      </w:r>
      <w:bookmarkEnd w:id="4"/>
      <w:bookmarkStart w:id="5" w:name="_Hlk88070424"/>
      <w:r>
        <w:rPr>
          <w:position w:val="-12"/>
        </w:rPr>
        <w:object>
          <v:shape id="_x0000_i1068" o:spt="75" type="#_x0000_t75" style="height:17.5pt;width:33.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rPr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kern w:val="0"/>
          <w:sz w:val="24"/>
          <w:szCs w:val="24"/>
        </w:rPr>
        <w:t xml:space="preserve"> ；</w:t>
      </w:r>
      <w:r>
        <w:rPr>
          <w:kern w:val="0"/>
          <w:position w:val="-12"/>
          <w:sz w:val="24"/>
          <w:szCs w:val="24"/>
        </w:rPr>
        <w:object>
          <v:shape id="_x0000_i1069" o:spt="75" type="#_x0000_t75" style="height:17.5pt;width:34.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rPr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kern w:val="0"/>
          <w:sz w:val="24"/>
          <w:szCs w:val="24"/>
        </w:rPr>
        <w:t>；</w:t>
      </w:r>
      <w:r>
        <w:rPr>
          <w:position w:val="-12"/>
        </w:rPr>
        <w:object>
          <v:shape id="_x0000_i1070" o:spt="75" type="#_x0000_t75" style="height:17.5pt;width:34.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3">
            <o:LockedField>false</o:LockedField>
          </o:OLEObject>
        </w:object>
      </w:r>
      <w:r>
        <w:rPr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kern w:val="0"/>
          <w:sz w:val="24"/>
          <w:szCs w:val="24"/>
        </w:rPr>
        <w:t xml:space="preserve"> ；</w:t>
      </w:r>
      <w:r>
        <w:rPr>
          <w:kern w:val="0"/>
          <w:position w:val="-12"/>
          <w:sz w:val="24"/>
          <w:szCs w:val="24"/>
        </w:rPr>
        <w:object>
          <v:shape id="_x0000_i1071" o:spt="75" type="#_x0000_t75" style="height:17.5pt;width:34.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5">
            <o:LockedField>false</o:LockedField>
          </o:OLEObject>
        </w:object>
      </w:r>
      <w:r>
        <w:rPr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kern w:val="0"/>
          <w:sz w:val="24"/>
          <w:szCs w:val="24"/>
        </w:rPr>
        <w:t>；</w:t>
      </w:r>
      <w:r>
        <w:rPr>
          <w:position w:val="-12"/>
        </w:rPr>
        <w:t xml:space="preserve"> </w:t>
      </w:r>
      <w:r>
        <w:rPr>
          <w:position w:val="-12"/>
        </w:rPr>
        <w:object>
          <v:shape id="_x0000_i1072" o:spt="75" type="#_x0000_t75" style="height:17.5pt;width:34.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7">
            <o:LockedField>false</o:LockedField>
          </o:OLEObject>
        </w:object>
      </w:r>
      <w:r>
        <w:rPr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</w:t>
      </w:r>
      <w:r>
        <w:rPr>
          <w:kern w:val="0"/>
          <w:sz w:val="24"/>
          <w:szCs w:val="24"/>
        </w:rPr>
        <w:t>。</w:t>
      </w:r>
    </w:p>
    <w:bookmarkEnd w:id="5"/>
    <w:p>
      <w:pPr>
        <w:widowControl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18</w:t>
      </w:r>
      <w:r>
        <w:rPr>
          <w:kern w:val="0"/>
          <w:sz w:val="24"/>
          <w:szCs w:val="24"/>
        </w:rPr>
        <w:t>．</w:t>
      </w:r>
      <w:bookmarkStart w:id="6" w:name="_Hlk88069925"/>
      <w:r>
        <w:rPr>
          <w:kern w:val="0"/>
          <w:sz w:val="24"/>
          <w:szCs w:val="24"/>
        </w:rPr>
        <w:t>一空心圆截面直杆，其内外径之比为0.8。如将内、外径增加一倍，则其拉压刚度将是原来的</w:t>
      </w:r>
      <w:r>
        <w:rPr>
          <w:rFonts w:hint="eastAsia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kern w:val="0"/>
          <w:sz w:val="24"/>
          <w:szCs w:val="24"/>
        </w:rPr>
        <w:t xml:space="preserve"> 倍，抗扭刚度将是原来的</w:t>
      </w:r>
      <w:r>
        <w:rPr>
          <w:rFonts w:hint="eastAsia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kern w:val="0"/>
          <w:sz w:val="24"/>
          <w:szCs w:val="24"/>
        </w:rPr>
        <w:t>倍。</w:t>
      </w:r>
      <w:bookmarkEnd w:id="6"/>
    </w:p>
    <w:p>
      <w:pPr>
        <w:widowControl/>
        <w:ind w:left="1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19</w:t>
      </w:r>
      <w:r>
        <w:rPr>
          <w:kern w:val="0"/>
          <w:sz w:val="24"/>
          <w:szCs w:val="24"/>
        </w:rPr>
        <w:t>．图示木榫接头，其剪切面面积为</w:t>
      </w:r>
      <w:r>
        <w:rPr>
          <w:kern w:val="0"/>
          <w:sz w:val="24"/>
          <w:szCs w:val="24"/>
          <w:u w:val="single"/>
        </w:rPr>
        <w:t xml:space="preserve">         </w:t>
      </w:r>
      <w:r>
        <w:rPr>
          <w:kern w:val="0"/>
          <w:sz w:val="24"/>
          <w:szCs w:val="24"/>
        </w:rPr>
        <w:t>，挤压面面积为</w:t>
      </w:r>
      <w:r>
        <w:rPr>
          <w:kern w:val="0"/>
          <w:sz w:val="24"/>
          <w:szCs w:val="24"/>
          <w:u w:val="single"/>
        </w:rPr>
        <w:t xml:space="preserve">          </w:t>
      </w:r>
      <w:r>
        <w:rPr>
          <w:rFonts w:hint="eastAsia"/>
          <w:kern w:val="0"/>
          <w:sz w:val="24"/>
          <w:szCs w:val="24"/>
        </w:rPr>
        <w:t>，</w:t>
      </w:r>
      <w:r>
        <w:rPr>
          <w:kern w:val="0"/>
          <w:sz w:val="24"/>
          <w:szCs w:val="24"/>
        </w:rPr>
        <w:t>断面面积为</w:t>
      </w:r>
      <w:r>
        <w:rPr>
          <w:kern w:val="0"/>
          <w:sz w:val="24"/>
          <w:szCs w:val="24"/>
          <w:u w:val="single"/>
        </w:rPr>
        <w:t xml:space="preserve">          </w:t>
      </w:r>
      <w:r>
        <w:rPr>
          <w:kern w:val="0"/>
          <w:sz w:val="24"/>
          <w:szCs w:val="24"/>
        </w:rPr>
        <w:t>。</w:t>
      </w:r>
    </w:p>
    <w:p>
      <w:pPr>
        <w:widowControl/>
        <w:ind w:left="1"/>
        <w:jc w:val="center"/>
      </w:pPr>
      <w:r>
        <w:rPr>
          <w:kern w:val="0"/>
          <w:sz w:val="24"/>
          <w:szCs w:val="24"/>
        </w:rPr>
        <w:drawing>
          <wp:inline distT="0" distB="0" distL="0" distR="0">
            <wp:extent cx="2860675" cy="1294765"/>
            <wp:effectExtent l="0" t="0" r="0" b="0"/>
            <wp:docPr id="115" name="图片 115" descr="张着嘴&#10;&#10;低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5" descr="张着嘴&#10;&#10;低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60675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</w:t>
      </w:r>
      <w:r>
        <w:drawing>
          <wp:inline distT="0" distB="0" distL="0" distR="0">
            <wp:extent cx="1035050" cy="1702435"/>
            <wp:effectExtent l="0" t="0" r="0" b="0"/>
            <wp:docPr id="85" name="图片 85" descr="图示, 示意图&#10;&#10;描述已自动生成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 descr="图示, 示意图&#10;&#10;描述已自动生成"/>
                    <pic:cNvPicPr/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5965" cy="1720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wordWrap w:val="0"/>
        <w:jc w:val="right"/>
        <w:rPr>
          <w:kern w:val="0"/>
          <w:sz w:val="24"/>
          <w:szCs w:val="24"/>
        </w:rPr>
      </w:pPr>
      <w:r>
        <w:rPr>
          <w:rFonts w:hint="eastAsia"/>
          <w:kern w:val="0"/>
          <w:szCs w:val="21"/>
        </w:rPr>
        <w:t xml:space="preserve">题19图                           题20图              </w:t>
      </w:r>
    </w:p>
    <w:p>
      <w:pPr>
        <w:widowControl/>
        <w:jc w:val="left"/>
        <w:rPr>
          <w:rFonts w:cs="宋体"/>
          <w:kern w:val="0"/>
          <w:sz w:val="24"/>
          <w:szCs w:val="24"/>
        </w:rPr>
      </w:pPr>
      <w:r>
        <w:rPr>
          <w:rFonts w:hint="eastAsia" w:cs="宋体"/>
          <w:kern w:val="0"/>
          <w:sz w:val="24"/>
          <w:szCs w:val="24"/>
        </w:rPr>
        <w:t>20．</w:t>
      </w:r>
      <w:r>
        <w:rPr>
          <w:rFonts w:hint="eastAsia"/>
          <w:kern w:val="0"/>
          <w:sz w:val="24"/>
          <w:szCs w:val="24"/>
        </w:rPr>
        <w:t>如图所示，一端固定，一端为球形铰的大柔度压杆，横截面为矩形，则杆的临界力</w:t>
      </w:r>
      <w:r>
        <w:rPr>
          <w:i/>
          <w:iCs/>
          <w:kern w:val="0"/>
          <w:sz w:val="24"/>
          <w:szCs w:val="24"/>
        </w:rPr>
        <w:t>P</w:t>
      </w:r>
      <w:r>
        <w:rPr>
          <w:kern w:val="0"/>
          <w:sz w:val="24"/>
          <w:szCs w:val="24"/>
          <w:vertAlign w:val="subscript"/>
        </w:rPr>
        <w:t>cr</w:t>
      </w:r>
      <w:r>
        <w:rPr>
          <w:rFonts w:hint="eastAsia"/>
          <w:kern w:val="0"/>
          <w:sz w:val="24"/>
          <w:szCs w:val="24"/>
        </w:rPr>
        <w:t>为</w:t>
      </w:r>
      <w:r>
        <w:rPr>
          <w:rFonts w:cs="宋体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cs="宋体"/>
          <w:kern w:val="0"/>
          <w:sz w:val="24"/>
          <w:szCs w:val="24"/>
        </w:rPr>
        <w:t>。</w:t>
      </w:r>
    </w:p>
    <w:p>
      <w:pPr>
        <w:widowControl/>
        <w:jc w:val="left"/>
      </w:pPr>
      <w:r>
        <w:rPr>
          <w:rFonts w:hint="eastAsia" w:cs="宋体"/>
          <w:kern w:val="0"/>
          <w:sz w:val="24"/>
          <w:szCs w:val="24"/>
        </w:rPr>
        <w:t>21．两根材料和约束相同的圆截面压杆，长分别为</w:t>
      </w:r>
      <w:r>
        <w:rPr>
          <w:position w:val="-12"/>
        </w:rPr>
        <w:object>
          <v:shape id="_x0000_i1073" o:spt="75" type="#_x0000_t75" style="height:18.5pt;width:8.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1">
            <o:LockedField>false</o:LockedField>
          </o:OLEObject>
        </w:object>
      </w:r>
      <w:r>
        <w:rPr>
          <w:rFonts w:hint="eastAsia" w:cs="宋体"/>
          <w:kern w:val="0"/>
          <w:sz w:val="24"/>
          <w:szCs w:val="24"/>
        </w:rPr>
        <w:t>和</w:t>
      </w:r>
      <w:r>
        <w:rPr>
          <w:position w:val="-12"/>
        </w:rPr>
        <w:object>
          <v:shape id="_x0000_i1074" o:spt="75" type="#_x0000_t75" style="height:18.5pt;width:10.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3">
            <o:LockedField>false</o:LockedField>
          </o:OLEObject>
        </w:object>
      </w:r>
      <w:r>
        <w:rPr>
          <w:rFonts w:hint="eastAsia" w:cs="宋体"/>
          <w:kern w:val="0"/>
          <w:sz w:val="24"/>
          <w:szCs w:val="24"/>
        </w:rPr>
        <w:t>，</w:t>
      </w:r>
      <w:r>
        <w:rPr>
          <w:position w:val="-12"/>
        </w:rPr>
        <w:object>
          <v:shape id="_x0000_i1075" o:spt="75" type="#_x0000_t75" style="height:18.5pt;width:34.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5">
            <o:LockedField>false</o:LockedField>
          </o:OLEObject>
        </w:object>
      </w:r>
      <w:r>
        <w:rPr>
          <w:rFonts w:hint="eastAsia" w:cs="宋体"/>
          <w:kern w:val="0"/>
          <w:sz w:val="24"/>
          <w:szCs w:val="24"/>
        </w:rPr>
        <w:t>，若两杆的临界力相等，则它们的直径比为</w:t>
      </w:r>
      <w:r>
        <w:rPr>
          <w:rFonts w:cs="宋体"/>
          <w:kern w:val="0"/>
          <w:position w:val="-12"/>
          <w:sz w:val="24"/>
          <w:szCs w:val="24"/>
        </w:rPr>
        <w:object>
          <v:shape id="_x0000_i1076" o:spt="75" type="#_x0000_t75" style="height:18pt;width:31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7">
            <o:LockedField>false</o:LockedField>
          </o:OLEObject>
        </w:object>
      </w:r>
      <w:r>
        <w:t>=</w:t>
      </w:r>
      <w:r>
        <w:rPr>
          <w:rFonts w:cs="宋体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cs="宋体"/>
          <w:kern w:val="0"/>
          <w:sz w:val="24"/>
          <w:szCs w:val="24"/>
        </w:rPr>
        <w:t>。</w:t>
      </w:r>
    </w:p>
    <w:p>
      <w:pPr>
        <w:spacing w:before="156" w:beforeLines="50"/>
        <w:rPr>
          <w:rFonts w:hint="eastAsia" w:eastAsia="黑体"/>
          <w:sz w:val="24"/>
          <w:szCs w:val="28"/>
        </w:rPr>
      </w:pPr>
    </w:p>
    <w:p>
      <w:pPr>
        <w:spacing w:before="156" w:beforeLines="50"/>
        <w:rPr>
          <w:sz w:val="24"/>
          <w:szCs w:val="28"/>
        </w:rPr>
      </w:pPr>
      <w:r>
        <w:rPr>
          <w:rFonts w:hint="eastAsia" w:eastAsia="黑体"/>
          <w:sz w:val="24"/>
          <w:szCs w:val="28"/>
        </w:rPr>
        <w:t>三</w:t>
      </w:r>
      <w:r>
        <w:rPr>
          <w:rFonts w:eastAsia="黑体"/>
          <w:sz w:val="24"/>
          <w:szCs w:val="28"/>
        </w:rPr>
        <w:t>、</w:t>
      </w:r>
      <w:r>
        <w:rPr>
          <w:rFonts w:hint="eastAsia" w:eastAsia="黑体"/>
          <w:sz w:val="24"/>
          <w:szCs w:val="28"/>
        </w:rPr>
        <w:t>简答题</w:t>
      </w:r>
      <w:r>
        <w:rPr>
          <w:rFonts w:eastAsia="黑体"/>
          <w:sz w:val="24"/>
          <w:szCs w:val="28"/>
        </w:rPr>
        <w:t>（每</w:t>
      </w:r>
      <w:r>
        <w:rPr>
          <w:rFonts w:hint="eastAsia" w:eastAsia="黑体"/>
          <w:sz w:val="24"/>
          <w:szCs w:val="28"/>
        </w:rPr>
        <w:t>题9</w:t>
      </w:r>
      <w:r>
        <w:rPr>
          <w:rFonts w:eastAsia="黑体"/>
          <w:sz w:val="24"/>
          <w:szCs w:val="28"/>
        </w:rPr>
        <w:t>分，共</w:t>
      </w:r>
      <w:r>
        <w:rPr>
          <w:rFonts w:hint="eastAsia" w:eastAsia="黑体"/>
          <w:sz w:val="24"/>
          <w:szCs w:val="28"/>
        </w:rPr>
        <w:t>45</w:t>
      </w:r>
      <w:r>
        <w:rPr>
          <w:rFonts w:eastAsia="黑体"/>
          <w:sz w:val="24"/>
          <w:szCs w:val="28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4"/>
          <w:szCs w:val="28"/>
        </w:rPr>
      </w:pPr>
      <w:r>
        <w:rPr>
          <w:rFonts w:hint="eastAsia"/>
          <w:sz w:val="24"/>
          <w:szCs w:val="28"/>
        </w:rPr>
        <w:t>22</w:t>
      </w:r>
      <w:r>
        <w:rPr>
          <w:rFonts w:hint="eastAsia" w:cs="宋体"/>
          <w:kern w:val="0"/>
          <w:sz w:val="24"/>
          <w:szCs w:val="24"/>
        </w:rPr>
        <w:t>．</w:t>
      </w:r>
      <w:r>
        <w:rPr>
          <w:rFonts w:hint="eastAsia"/>
          <w:sz w:val="24"/>
          <w:szCs w:val="28"/>
        </w:rPr>
        <w:t>结合圆轴扭转切应力分布规律，定性分析空心圆轴强度高于实心圆轴的原因。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4"/>
          <w:szCs w:val="28"/>
        </w:rPr>
      </w:pPr>
      <w:r>
        <w:rPr>
          <w:rFonts w:hint="eastAsia"/>
          <w:sz w:val="24"/>
          <w:szCs w:val="28"/>
        </w:rPr>
        <w:t>23</w:t>
      </w:r>
      <w:r>
        <w:rPr>
          <w:rFonts w:hint="eastAsia" w:cs="宋体"/>
          <w:kern w:val="0"/>
          <w:sz w:val="24"/>
          <w:szCs w:val="24"/>
        </w:rPr>
        <w:t>．</w:t>
      </w:r>
      <w:r>
        <w:rPr>
          <w:rFonts w:hint="eastAsia"/>
          <w:sz w:val="24"/>
          <w:szCs w:val="28"/>
        </w:rPr>
        <w:t>简述梁发生纯弯曲的平面假设。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4"/>
          <w:szCs w:val="28"/>
        </w:rPr>
      </w:pPr>
      <w:r>
        <w:rPr>
          <w:rFonts w:hint="eastAsia"/>
          <w:sz w:val="24"/>
          <w:szCs w:val="28"/>
        </w:rPr>
        <w:t>24</w:t>
      </w:r>
      <w:r>
        <w:rPr>
          <w:rFonts w:hint="eastAsia" w:cs="宋体"/>
          <w:kern w:val="0"/>
          <w:sz w:val="24"/>
          <w:szCs w:val="24"/>
        </w:rPr>
        <w:t>．</w:t>
      </w:r>
      <w:r>
        <w:rPr>
          <w:rFonts w:hint="eastAsia"/>
          <w:sz w:val="24"/>
          <w:szCs w:val="28"/>
        </w:rPr>
        <w:t>简述简单超静定梁的求解步骤。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4"/>
          <w:szCs w:val="28"/>
        </w:rPr>
      </w:pPr>
      <w:r>
        <w:rPr>
          <w:rFonts w:hint="eastAsia"/>
          <w:sz w:val="24"/>
          <w:szCs w:val="28"/>
        </w:rPr>
        <w:t>25</w:t>
      </w:r>
      <w:r>
        <w:rPr>
          <w:sz w:val="24"/>
          <w:szCs w:val="28"/>
        </w:rPr>
        <w:t>．</w:t>
      </w:r>
      <w:r>
        <w:rPr>
          <w:rFonts w:hint="eastAsia"/>
          <w:sz w:val="24"/>
          <w:szCs w:val="28"/>
        </w:rPr>
        <w:t>简述提高压杆稳定性的措施。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4"/>
          <w:szCs w:val="28"/>
        </w:rPr>
      </w:pPr>
      <w:r>
        <w:rPr>
          <w:rFonts w:hint="eastAsia"/>
          <w:sz w:val="24"/>
          <w:szCs w:val="28"/>
        </w:rPr>
        <w:t>26</w:t>
      </w:r>
      <w:r>
        <w:rPr>
          <w:sz w:val="24"/>
          <w:szCs w:val="28"/>
        </w:rPr>
        <w:t>．作</w:t>
      </w:r>
      <w:r>
        <w:rPr>
          <w:rFonts w:hint="eastAsia"/>
          <w:sz w:val="24"/>
          <w:szCs w:val="28"/>
        </w:rPr>
        <w:t>出</w:t>
      </w:r>
      <w:r>
        <w:rPr>
          <w:sz w:val="24"/>
          <w:szCs w:val="28"/>
        </w:rPr>
        <w:t>图示梁的剪力图和弯矩图。</w:t>
      </w:r>
    </w:p>
    <w:p>
      <w:pPr>
        <w:widowControl/>
        <w:jc w:val="left"/>
      </w:pPr>
      <w:r>
        <w:rPr>
          <w:rFonts w:ascii="宋体" w:hAnsi="宋体" w:cs="宋体"/>
          <w:kern w:val="0"/>
          <w:sz w:val="24"/>
          <w:szCs w:val="24"/>
        </w:rPr>
        <w:drawing>
          <wp:inline distT="0" distB="0" distL="0" distR="0">
            <wp:extent cx="2538730" cy="1134745"/>
            <wp:effectExtent l="0" t="0" r="13970" b="8255"/>
            <wp:docPr id="73" name="图片 73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8730" cy="113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56" w:beforeLines="50"/>
        <w:rPr>
          <w:sz w:val="24"/>
          <w:szCs w:val="28"/>
        </w:rPr>
      </w:pPr>
      <w:r>
        <w:rPr>
          <w:rFonts w:hint="eastAsia" w:eastAsia="黑体"/>
          <w:sz w:val="24"/>
          <w:szCs w:val="28"/>
        </w:rPr>
        <w:t>四</w:t>
      </w:r>
      <w:r>
        <w:rPr>
          <w:rFonts w:eastAsia="黑体"/>
          <w:sz w:val="24"/>
          <w:szCs w:val="28"/>
        </w:rPr>
        <w:t>、</w:t>
      </w:r>
      <w:r>
        <w:rPr>
          <w:rFonts w:hint="eastAsia" w:eastAsia="黑体"/>
          <w:sz w:val="24"/>
          <w:szCs w:val="28"/>
        </w:rPr>
        <w:t>计算题</w:t>
      </w:r>
      <w:r>
        <w:rPr>
          <w:rFonts w:eastAsia="黑体"/>
          <w:sz w:val="24"/>
          <w:szCs w:val="28"/>
        </w:rPr>
        <w:t>（每</w:t>
      </w:r>
      <w:r>
        <w:rPr>
          <w:rFonts w:hint="eastAsia" w:eastAsia="黑体"/>
          <w:sz w:val="24"/>
          <w:szCs w:val="28"/>
        </w:rPr>
        <w:t>题15</w:t>
      </w:r>
      <w:r>
        <w:rPr>
          <w:rFonts w:eastAsia="黑体"/>
          <w:sz w:val="24"/>
          <w:szCs w:val="28"/>
        </w:rPr>
        <w:t>分，共</w:t>
      </w:r>
      <w:r>
        <w:rPr>
          <w:rFonts w:hint="eastAsia" w:eastAsia="黑体"/>
          <w:sz w:val="24"/>
          <w:szCs w:val="28"/>
        </w:rPr>
        <w:t>60</w:t>
      </w:r>
      <w:r>
        <w:rPr>
          <w:rFonts w:eastAsia="黑体"/>
          <w:sz w:val="24"/>
          <w:szCs w:val="28"/>
        </w:rPr>
        <w:t>分）</w:t>
      </w:r>
    </w:p>
    <w:p>
      <w:pPr>
        <w:widowControl/>
        <w:jc w:val="left"/>
        <w:textAlignment w:val="center"/>
        <w:rPr>
          <w:kern w:val="0"/>
          <w:sz w:val="24"/>
          <w:szCs w:val="24"/>
        </w:rPr>
      </w:pPr>
      <w:r>
        <w:rPr>
          <w:rFonts w:hint="eastAsia"/>
          <w:sz w:val="24"/>
          <w:szCs w:val="28"/>
        </w:rPr>
        <w:t>27</w:t>
      </w:r>
      <w:r>
        <w:rPr>
          <w:sz w:val="24"/>
          <w:szCs w:val="28"/>
        </w:rPr>
        <w:t>．</w:t>
      </w:r>
      <w:r>
        <w:rPr>
          <w:kern w:val="0"/>
          <w:sz w:val="24"/>
          <w:szCs w:val="24"/>
        </w:rPr>
        <w:t>阶梯状钢杆，其</w:t>
      </w:r>
      <w:r>
        <w:rPr>
          <w:i/>
          <w:iCs/>
          <w:kern w:val="0"/>
          <w:sz w:val="24"/>
          <w:szCs w:val="24"/>
        </w:rPr>
        <w:t>AB</w:t>
      </w:r>
      <w:r>
        <w:rPr>
          <w:kern w:val="0"/>
          <w:sz w:val="24"/>
          <w:szCs w:val="24"/>
        </w:rPr>
        <w:t>段的横截面面积为</w:t>
      </w:r>
      <w:r>
        <w:rPr>
          <w:i/>
          <w:iCs/>
          <w:kern w:val="0"/>
          <w:sz w:val="24"/>
          <w:szCs w:val="24"/>
        </w:rPr>
        <w:t>A</w:t>
      </w:r>
      <w:r>
        <w:rPr>
          <w:kern w:val="0"/>
          <w:sz w:val="24"/>
          <w:szCs w:val="24"/>
          <w:vertAlign w:val="subscript"/>
        </w:rPr>
        <w:t>1</w:t>
      </w:r>
      <w:r>
        <w:rPr>
          <w:kern w:val="0"/>
          <w:sz w:val="24"/>
          <w:szCs w:val="24"/>
        </w:rPr>
        <w:t>=200mm</w:t>
      </w:r>
      <w:r>
        <w:rPr>
          <w:kern w:val="0"/>
          <w:sz w:val="24"/>
          <w:szCs w:val="24"/>
          <w:vertAlign w:val="superscript"/>
        </w:rPr>
        <w:t>2</w:t>
      </w:r>
      <w:r>
        <w:rPr>
          <w:kern w:val="0"/>
          <w:sz w:val="24"/>
          <w:szCs w:val="24"/>
        </w:rPr>
        <w:t>，</w:t>
      </w:r>
      <w:r>
        <w:rPr>
          <w:i/>
          <w:iCs/>
          <w:kern w:val="0"/>
          <w:sz w:val="24"/>
          <w:szCs w:val="24"/>
        </w:rPr>
        <w:t>BC</w:t>
      </w:r>
      <w:r>
        <w:rPr>
          <w:kern w:val="0"/>
          <w:sz w:val="24"/>
          <w:szCs w:val="24"/>
        </w:rPr>
        <w:t>段的横截面面积为</w:t>
      </w:r>
      <w:r>
        <w:rPr>
          <w:i/>
          <w:iCs/>
          <w:kern w:val="0"/>
          <w:sz w:val="24"/>
          <w:szCs w:val="24"/>
        </w:rPr>
        <w:t>A</w:t>
      </w:r>
      <w:r>
        <w:rPr>
          <w:kern w:val="0"/>
          <w:sz w:val="24"/>
          <w:szCs w:val="24"/>
          <w:vertAlign w:val="subscript"/>
        </w:rPr>
        <w:t>2</w:t>
      </w:r>
      <w:r>
        <w:rPr>
          <w:kern w:val="0"/>
          <w:sz w:val="24"/>
          <w:szCs w:val="24"/>
        </w:rPr>
        <w:t>=100mm</w:t>
      </w:r>
      <w:r>
        <w:rPr>
          <w:kern w:val="0"/>
          <w:sz w:val="24"/>
          <w:szCs w:val="24"/>
          <w:vertAlign w:val="superscript"/>
        </w:rPr>
        <w:t>2</w:t>
      </w:r>
      <w:r>
        <w:rPr>
          <w:kern w:val="0"/>
          <w:sz w:val="24"/>
          <w:szCs w:val="24"/>
        </w:rPr>
        <w:t>，已知钢材的弹性模量</w:t>
      </w:r>
      <w:r>
        <w:rPr>
          <w:i/>
          <w:iCs/>
          <w:kern w:val="0"/>
          <w:sz w:val="24"/>
          <w:szCs w:val="24"/>
        </w:rPr>
        <w:t>E</w:t>
      </w:r>
      <w:r>
        <w:rPr>
          <w:kern w:val="0"/>
          <w:sz w:val="24"/>
          <w:szCs w:val="24"/>
        </w:rPr>
        <w:t>=2</w:t>
      </w:r>
      <w:r>
        <w:rPr>
          <w:rFonts w:hint="eastAsia"/>
          <w:kern w:val="0"/>
          <w:sz w:val="24"/>
          <w:szCs w:val="24"/>
        </w:rPr>
        <w:t>0</w:t>
      </w:r>
      <w:r>
        <w:rPr>
          <w:kern w:val="0"/>
          <w:sz w:val="24"/>
          <w:szCs w:val="24"/>
        </w:rPr>
        <w:t>0GPa。试求杆上</w:t>
      </w:r>
      <w:r>
        <w:rPr>
          <w:i/>
          <w:iCs/>
          <w:kern w:val="0"/>
          <w:sz w:val="24"/>
          <w:szCs w:val="24"/>
        </w:rPr>
        <w:t>a</w:t>
      </w:r>
      <w:r>
        <w:rPr>
          <w:kern w:val="0"/>
          <w:sz w:val="24"/>
          <w:szCs w:val="24"/>
        </w:rPr>
        <w:t>，</w:t>
      </w:r>
      <w:r>
        <w:rPr>
          <w:i/>
          <w:iCs/>
          <w:kern w:val="0"/>
          <w:sz w:val="24"/>
          <w:szCs w:val="24"/>
        </w:rPr>
        <w:t>b</w:t>
      </w:r>
      <w:r>
        <w:rPr>
          <w:kern w:val="0"/>
          <w:sz w:val="24"/>
          <w:szCs w:val="24"/>
        </w:rPr>
        <w:t>两点间沿纵向的相对位移</w:t>
      </w:r>
      <w:r>
        <w:rPr>
          <w:rFonts w:hint="eastAsia" w:ascii="宋体" w:hAnsi="宋体" w:cs="宋体"/>
          <w:i/>
          <w:iCs/>
          <w:kern w:val="0"/>
          <w:sz w:val="24"/>
          <w:szCs w:val="24"/>
        </w:rPr>
        <w:t>△</w:t>
      </w:r>
      <w:r>
        <w:rPr>
          <w:i/>
          <w:iCs/>
          <w:kern w:val="0"/>
          <w:sz w:val="24"/>
          <w:szCs w:val="24"/>
          <w:vertAlign w:val="subscript"/>
        </w:rPr>
        <w:t>ab</w:t>
      </w:r>
      <w:r>
        <w:rPr>
          <w:kern w:val="0"/>
          <w:sz w:val="24"/>
          <w:szCs w:val="24"/>
        </w:rPr>
        <w:t>。</w:t>
      </w:r>
    </w:p>
    <w:p>
      <w:pPr>
        <w:widowControl/>
        <w:jc w:val="center"/>
        <w:textAlignment w:val="center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drawing>
          <wp:inline distT="0" distB="0" distL="0" distR="0">
            <wp:extent cx="2437130" cy="1061085"/>
            <wp:effectExtent l="0" t="0" r="1270" b="5715"/>
            <wp:docPr id="47" name="图片 47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7130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 w:val="0"/>
        <w:textAlignment w:val="center"/>
        <w:rPr>
          <w:kern w:val="0"/>
          <w:sz w:val="24"/>
          <w:szCs w:val="24"/>
        </w:rPr>
      </w:pPr>
      <w:r>
        <w:rPr>
          <w:rFonts w:hint="eastAsia"/>
          <w:sz w:val="24"/>
          <w:szCs w:val="28"/>
        </w:rPr>
        <w:t>28</w:t>
      </w:r>
      <w:r>
        <w:rPr>
          <w:rFonts w:hint="eastAsia"/>
          <w:kern w:val="0"/>
          <w:sz w:val="24"/>
          <w:szCs w:val="24"/>
        </w:rPr>
        <w:t>．</w:t>
      </w:r>
      <w:r>
        <w:rPr>
          <w:rFonts w:hint="eastAsia"/>
          <w:kern w:val="0"/>
          <w:sz w:val="24"/>
          <w:szCs w:val="24"/>
          <w:lang w:eastAsia="zh-CN"/>
        </w:rPr>
        <w:t>如题</w:t>
      </w:r>
      <w:r>
        <w:rPr>
          <w:rFonts w:hint="eastAsia"/>
          <w:kern w:val="0"/>
          <w:sz w:val="24"/>
          <w:szCs w:val="24"/>
          <w:lang w:val="en-US" w:eastAsia="zh-CN"/>
        </w:rPr>
        <w:t>28图</w:t>
      </w:r>
      <w:bookmarkStart w:id="7" w:name="_GoBack"/>
      <w:bookmarkEnd w:id="7"/>
      <w:r>
        <w:rPr>
          <w:kern w:val="0"/>
          <w:sz w:val="24"/>
          <w:szCs w:val="24"/>
        </w:rPr>
        <w:t>圆轴</w:t>
      </w:r>
      <w:r>
        <w:rPr>
          <w:i/>
          <w:kern w:val="0"/>
          <w:sz w:val="24"/>
          <w:szCs w:val="24"/>
        </w:rPr>
        <w:t>AC</w:t>
      </w:r>
      <w:r>
        <w:rPr>
          <w:kern w:val="0"/>
          <w:sz w:val="24"/>
          <w:szCs w:val="24"/>
        </w:rPr>
        <w:t>，其直径为</w:t>
      </w:r>
      <w:r>
        <w:rPr>
          <w:i/>
          <w:kern w:val="0"/>
          <w:sz w:val="24"/>
          <w:szCs w:val="24"/>
        </w:rPr>
        <w:t>d</w:t>
      </w:r>
      <w:r>
        <w:rPr>
          <w:kern w:val="0"/>
          <w:sz w:val="24"/>
          <w:szCs w:val="24"/>
        </w:rPr>
        <w:t>，切变模量为</w:t>
      </w:r>
      <w:r>
        <w:rPr>
          <w:i/>
          <w:kern w:val="0"/>
          <w:sz w:val="24"/>
          <w:szCs w:val="24"/>
        </w:rPr>
        <w:t>G</w:t>
      </w:r>
      <w:r>
        <w:rPr>
          <w:kern w:val="0"/>
          <w:sz w:val="24"/>
          <w:szCs w:val="24"/>
        </w:rPr>
        <w:t>，</w:t>
      </w:r>
      <w:r>
        <w:rPr>
          <w:i/>
          <w:kern w:val="0"/>
          <w:sz w:val="24"/>
          <w:szCs w:val="24"/>
        </w:rPr>
        <w:t>BC</w:t>
      </w:r>
      <w:r>
        <w:rPr>
          <w:kern w:val="0"/>
          <w:sz w:val="24"/>
          <w:szCs w:val="24"/>
        </w:rPr>
        <w:t>段受均匀分布的力偶矩，其集度为</w:t>
      </w:r>
      <w:r>
        <w:rPr>
          <w:i/>
          <w:kern w:val="0"/>
          <w:sz w:val="24"/>
          <w:szCs w:val="24"/>
        </w:rPr>
        <w:t>m</w:t>
      </w:r>
      <w:r>
        <w:rPr>
          <w:kern w:val="0"/>
          <w:sz w:val="24"/>
          <w:szCs w:val="24"/>
        </w:rPr>
        <w:t>，</w:t>
      </w:r>
      <w:r>
        <w:rPr>
          <w:i/>
          <w:kern w:val="0"/>
          <w:sz w:val="24"/>
          <w:szCs w:val="24"/>
        </w:rPr>
        <w:t>C</w:t>
      </w:r>
      <w:r>
        <w:rPr>
          <w:kern w:val="0"/>
          <w:sz w:val="24"/>
          <w:szCs w:val="24"/>
        </w:rPr>
        <w:t>端受集中力偶</w:t>
      </w:r>
      <w:r>
        <w:rPr>
          <w:kern w:val="0"/>
          <w:sz w:val="24"/>
          <w:szCs w:val="24"/>
        </w:rPr>
        <w:object>
          <v:shape id="_x0000_i1077" o:spt="75" type="#_x0000_t75" style="height:17.5pt;width:19.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1">
            <o:LockedField>false</o:LockedField>
          </o:OLEObject>
        </w:object>
      </w:r>
      <w:r>
        <w:rPr>
          <w:kern w:val="0"/>
          <w:sz w:val="24"/>
          <w:szCs w:val="24"/>
        </w:rPr>
        <w:t>作用。</w:t>
      </w:r>
    </w:p>
    <w:p>
      <w:pPr>
        <w:wordWrap w:val="0"/>
        <w:textAlignment w:val="center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（1）若</w:t>
      </w:r>
      <w:r>
        <w:rPr>
          <w:kern w:val="0"/>
          <w:sz w:val="24"/>
          <w:szCs w:val="24"/>
        </w:rPr>
        <w:object>
          <v:shape id="_x0000_i1078" o:spt="75" type="#_x0000_t75" style="height:17.5pt;width:5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3">
            <o:LockedField>false</o:LockedField>
          </o:OLEObject>
        </w:object>
      </w:r>
      <w:r>
        <w:rPr>
          <w:kern w:val="0"/>
          <w:sz w:val="24"/>
          <w:szCs w:val="24"/>
        </w:rPr>
        <w:t>，试求：</w:t>
      </w:r>
    </w:p>
    <w:p>
      <w:pPr>
        <w:wordWrap w:val="0"/>
        <w:ind w:firstLine="480" w:firstLineChars="200"/>
        <w:textAlignment w:val="center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</w:t>
      </w:r>
      <w:r>
        <w:rPr>
          <w:rFonts w:hint="eastAsia"/>
          <w:kern w:val="0"/>
          <w:sz w:val="24"/>
          <w:szCs w:val="24"/>
        </w:rPr>
        <w:t>．</w:t>
      </w:r>
      <w:r>
        <w:rPr>
          <w:kern w:val="0"/>
          <w:sz w:val="24"/>
          <w:szCs w:val="24"/>
        </w:rPr>
        <w:t>最大剪应力；</w:t>
      </w:r>
    </w:p>
    <w:p>
      <w:pPr>
        <w:wordWrap w:val="0"/>
        <w:ind w:firstLine="480" w:firstLineChars="200"/>
        <w:textAlignment w:val="center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b．</w:t>
      </w:r>
      <w:r>
        <w:rPr>
          <w:i/>
          <w:kern w:val="0"/>
          <w:sz w:val="24"/>
          <w:szCs w:val="24"/>
        </w:rPr>
        <w:t>A</w:t>
      </w:r>
      <w:r>
        <w:rPr>
          <w:kern w:val="0"/>
          <w:sz w:val="24"/>
          <w:szCs w:val="24"/>
        </w:rPr>
        <w:t>端轴表面上纵向线</w:t>
      </w:r>
      <w:r>
        <w:rPr>
          <w:rFonts w:hint="eastAsia"/>
          <w:kern w:val="0"/>
          <w:sz w:val="24"/>
          <w:szCs w:val="24"/>
        </w:rPr>
        <w:t>1</w:t>
      </w:r>
      <w:r>
        <w:rPr>
          <w:kern w:val="0"/>
          <w:sz w:val="24"/>
          <w:szCs w:val="24"/>
        </w:rPr>
        <w:t>－</w:t>
      </w:r>
      <w:r>
        <w:rPr>
          <w:rFonts w:hint="eastAsia"/>
          <w:kern w:val="0"/>
          <w:sz w:val="24"/>
          <w:szCs w:val="24"/>
        </w:rPr>
        <w:t>1</w:t>
      </w:r>
      <w:r>
        <w:rPr>
          <w:kern w:val="0"/>
          <w:sz w:val="24"/>
          <w:szCs w:val="24"/>
        </w:rPr>
        <w:t>倾斜的角度；</w:t>
      </w:r>
    </w:p>
    <w:p>
      <w:pPr>
        <w:wordWrap w:val="0"/>
        <w:ind w:firstLine="480" w:firstLineChars="200"/>
        <w:textAlignment w:val="center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c．</w:t>
      </w:r>
      <w:r>
        <w:rPr>
          <w:kern w:val="0"/>
          <w:sz w:val="24"/>
          <w:szCs w:val="24"/>
        </w:rPr>
        <w:t>最大单位长度扭转角。</w:t>
      </w:r>
    </w:p>
    <w:p>
      <w:pPr>
        <w:wordWrap w:val="0"/>
        <w:textAlignment w:val="center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（2）若</w:t>
      </w:r>
      <w:r>
        <w:rPr>
          <w:kern w:val="0"/>
          <w:sz w:val="24"/>
          <w:szCs w:val="24"/>
        </w:rPr>
        <w:object>
          <v:shape id="_x0000_i1079" o:spt="75" type="#_x0000_t75" style="height:17.5pt;width:19.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5">
            <o:LockedField>false</o:LockedField>
          </o:OLEObject>
        </w:object>
      </w:r>
      <w:r>
        <w:rPr>
          <w:kern w:val="0"/>
          <w:sz w:val="24"/>
          <w:szCs w:val="24"/>
        </w:rPr>
        <w:t>的大小可以调整，为使</w:t>
      </w:r>
      <w:r>
        <w:rPr>
          <w:i/>
          <w:kern w:val="0"/>
          <w:sz w:val="24"/>
          <w:szCs w:val="24"/>
        </w:rPr>
        <w:t>B</w:t>
      </w:r>
      <w:r>
        <w:rPr>
          <w:kern w:val="0"/>
          <w:sz w:val="24"/>
          <w:szCs w:val="24"/>
        </w:rPr>
        <w:t>截面相对于</w:t>
      </w:r>
      <w:r>
        <w:rPr>
          <w:i/>
          <w:kern w:val="0"/>
          <w:sz w:val="24"/>
          <w:szCs w:val="24"/>
        </w:rPr>
        <w:t>A</w:t>
      </w:r>
      <w:r>
        <w:rPr>
          <w:kern w:val="0"/>
          <w:sz w:val="24"/>
          <w:szCs w:val="24"/>
        </w:rPr>
        <w:t>截面的扭转角为零，</w:t>
      </w:r>
      <w:r>
        <w:rPr>
          <w:kern w:val="0"/>
          <w:sz w:val="24"/>
          <w:szCs w:val="24"/>
        </w:rPr>
        <w:object>
          <v:shape id="_x0000_i1080" o:spt="75" type="#_x0000_t75" style="height:17.5pt;width:19.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6">
            <o:LockedField>false</o:LockedField>
          </o:OLEObject>
        </w:object>
      </w:r>
      <w:r>
        <w:rPr>
          <w:kern w:val="0"/>
          <w:sz w:val="24"/>
          <w:szCs w:val="24"/>
        </w:rPr>
        <w:t>应等于多少？</w:t>
      </w:r>
    </w:p>
    <w:p>
      <w:pPr>
        <w:spacing w:line="360" w:lineRule="auto"/>
        <w:jc w:val="center"/>
        <w:textAlignment w:val="center"/>
      </w:pPr>
      <w:r>
        <w:object>
          <v:shape id="_x0000_i1081" o:spt="75" type="#_x0000_t75" style="height:99pt;width:204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Visio.Drawing.15" ShapeID="_x0000_i1081" DrawAspect="Content" ObjectID="_1468075781" r:id="rId127">
            <o:LockedField>false</o:LockedField>
          </o:OLEObject>
        </w:object>
      </w:r>
    </w:p>
    <w:p>
      <w:pPr>
        <w:spacing w:line="360" w:lineRule="auto"/>
        <w:jc w:val="center"/>
        <w:textAlignment w:val="center"/>
      </w:pPr>
      <w:r>
        <w:rPr>
          <w:rFonts w:hint="eastAsia"/>
          <w:kern w:val="0"/>
          <w:szCs w:val="21"/>
        </w:rPr>
        <w:t>题</w:t>
      </w:r>
      <w:r>
        <w:rPr>
          <w:rFonts w:hint="eastAsia"/>
          <w:kern w:val="0"/>
          <w:szCs w:val="21"/>
          <w:lang w:val="en-US" w:eastAsia="zh-CN"/>
        </w:rPr>
        <w:t>28</w:t>
      </w:r>
      <w:r>
        <w:rPr>
          <w:rFonts w:hint="eastAsia"/>
          <w:kern w:val="0"/>
          <w:szCs w:val="21"/>
        </w:rPr>
        <w:t>图</w:t>
      </w:r>
    </w:p>
    <w:p>
      <w:pPr>
        <w:wordWrap w:val="0"/>
        <w:textAlignment w:val="center"/>
        <w:rPr>
          <w:kern w:val="0"/>
          <w:sz w:val="24"/>
          <w:szCs w:val="24"/>
        </w:rPr>
      </w:pPr>
      <w:r>
        <w:rPr>
          <w:rFonts w:hint="eastAsia"/>
          <w:sz w:val="24"/>
          <w:szCs w:val="28"/>
        </w:rPr>
        <w:t>29</w:t>
      </w:r>
      <w:r>
        <w:rPr>
          <w:rFonts w:hint="eastAsia"/>
          <w:kern w:val="0"/>
          <w:sz w:val="24"/>
          <w:szCs w:val="24"/>
        </w:rPr>
        <w:t>．</w:t>
      </w:r>
      <w:r>
        <w:rPr>
          <w:kern w:val="0"/>
          <w:sz w:val="24"/>
          <w:szCs w:val="24"/>
        </w:rPr>
        <w:t>图示为一铸铁梁，</w:t>
      </w:r>
      <w:r>
        <w:rPr>
          <w:i/>
          <w:iCs/>
          <w:kern w:val="0"/>
          <w:sz w:val="24"/>
          <w:szCs w:val="24"/>
        </w:rPr>
        <w:t>F</w:t>
      </w:r>
      <w:r>
        <w:rPr>
          <w:kern w:val="0"/>
          <w:sz w:val="24"/>
          <w:szCs w:val="24"/>
          <w:vertAlign w:val="subscript"/>
        </w:rPr>
        <w:t>1</w:t>
      </w:r>
      <w:r>
        <w:rPr>
          <w:kern w:val="0"/>
          <w:sz w:val="24"/>
          <w:szCs w:val="24"/>
        </w:rPr>
        <w:t>=9kN，</w:t>
      </w:r>
      <w:r>
        <w:rPr>
          <w:i/>
          <w:iCs/>
          <w:kern w:val="0"/>
          <w:sz w:val="24"/>
          <w:szCs w:val="24"/>
        </w:rPr>
        <w:t>F</w:t>
      </w:r>
      <w:r>
        <w:rPr>
          <w:kern w:val="0"/>
          <w:sz w:val="24"/>
          <w:szCs w:val="24"/>
          <w:vertAlign w:val="subscript"/>
        </w:rPr>
        <w:t>2</w:t>
      </w:r>
      <w:r>
        <w:rPr>
          <w:kern w:val="0"/>
          <w:sz w:val="24"/>
          <w:szCs w:val="24"/>
        </w:rPr>
        <w:t>=4kN，许用拉应力</w:t>
      </w:r>
      <w:r>
        <w:rPr>
          <w:kern w:val="0"/>
          <w:sz w:val="24"/>
          <w:szCs w:val="24"/>
        </w:rPr>
        <w:object>
          <v:shape id="_x0000_i1082" o:spt="75" type="#_x0000_t75" style="height:20pt;width:70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9">
            <o:LockedField>false</o:LockedField>
          </o:OLEObject>
        </w:object>
      </w:r>
      <w:r>
        <w:rPr>
          <w:kern w:val="0"/>
          <w:sz w:val="24"/>
          <w:szCs w:val="24"/>
        </w:rPr>
        <w:t>，许用压应力</w:t>
      </w:r>
      <w:r>
        <w:rPr>
          <w:kern w:val="0"/>
          <w:sz w:val="24"/>
          <w:szCs w:val="24"/>
        </w:rPr>
        <w:object>
          <v:shape id="_x0000_i1083" o:spt="75" type="#_x0000_t75" style="height:20pt;width:76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1">
            <o:LockedField>false</o:LockedField>
          </o:OLEObject>
        </w:object>
      </w:r>
      <w:r>
        <w:rPr>
          <w:kern w:val="0"/>
          <w:sz w:val="24"/>
          <w:szCs w:val="24"/>
        </w:rPr>
        <w:t>，</w:t>
      </w:r>
      <w:r>
        <w:rPr>
          <w:kern w:val="0"/>
          <w:sz w:val="24"/>
          <w:szCs w:val="24"/>
        </w:rPr>
        <w:object>
          <v:shape id="_x0000_i1084" o:spt="75" type="#_x0000_t75" style="height:20pt;width:74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3">
            <o:LockedField>false</o:LockedField>
          </o:OLEObject>
        </w:object>
      </w:r>
      <w:r>
        <w:rPr>
          <w:kern w:val="0"/>
          <w:sz w:val="24"/>
          <w:szCs w:val="24"/>
        </w:rPr>
        <w:t>，试校核此梁的强度。</w:t>
      </w:r>
    </w:p>
    <w:p>
      <w:pPr>
        <w:widowControl/>
        <w:jc w:val="center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drawing>
          <wp:inline distT="0" distB="0" distL="0" distR="0">
            <wp:extent cx="3326130" cy="1341120"/>
            <wp:effectExtent l="0" t="0" r="7620" b="11430"/>
            <wp:docPr id="98" name="图片 98" descr="图示, 工程绘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98" descr="图示, 工程绘图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2613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kern w:val="0"/>
          <w:sz w:val="24"/>
          <w:szCs w:val="24"/>
        </w:rPr>
      </w:pPr>
      <w:r>
        <w:rPr>
          <w:rFonts w:hint="eastAsia"/>
          <w:kern w:val="0"/>
          <w:szCs w:val="21"/>
        </w:rPr>
        <w:t>题</w:t>
      </w:r>
      <w:r>
        <w:rPr>
          <w:rFonts w:hint="eastAsia"/>
          <w:kern w:val="0"/>
          <w:szCs w:val="21"/>
          <w:lang w:val="en-US" w:eastAsia="zh-CN"/>
        </w:rPr>
        <w:t>29</w:t>
      </w:r>
      <w:r>
        <w:rPr>
          <w:rFonts w:hint="eastAsia"/>
          <w:kern w:val="0"/>
          <w:szCs w:val="21"/>
        </w:rPr>
        <w:t>图</w:t>
      </w:r>
    </w:p>
    <w:p>
      <w:pPr>
        <w:widowControl/>
        <w:jc w:val="left"/>
        <w:rPr>
          <w:kern w:val="0"/>
          <w:sz w:val="24"/>
          <w:szCs w:val="24"/>
        </w:rPr>
      </w:pPr>
      <w:r>
        <w:rPr>
          <w:rFonts w:hint="eastAsia"/>
          <w:sz w:val="24"/>
          <w:szCs w:val="28"/>
        </w:rPr>
        <w:t>30</w:t>
      </w:r>
      <w:r>
        <w:rPr>
          <w:rFonts w:hint="eastAsia"/>
          <w:kern w:val="0"/>
          <w:sz w:val="24"/>
          <w:szCs w:val="24"/>
        </w:rPr>
        <w:t>．</w:t>
      </w:r>
      <w:r>
        <w:rPr>
          <w:kern w:val="0"/>
          <w:sz w:val="24"/>
          <w:szCs w:val="24"/>
        </w:rPr>
        <w:t>图示结构中，二杆直径相同，直径</w:t>
      </w:r>
      <w:r>
        <w:rPr>
          <w:i/>
          <w:iCs/>
          <w:kern w:val="0"/>
          <w:sz w:val="24"/>
          <w:szCs w:val="24"/>
        </w:rPr>
        <w:t>d</w:t>
      </w:r>
      <w:r>
        <w:rPr>
          <w:kern w:val="0"/>
          <w:sz w:val="24"/>
          <w:szCs w:val="24"/>
        </w:rPr>
        <w:t>=40 mm，</w:t>
      </w:r>
      <w:r>
        <w:rPr>
          <w:kern w:val="0"/>
          <w:position w:val="-14"/>
          <w:sz w:val="24"/>
          <w:szCs w:val="24"/>
        </w:rPr>
        <w:object>
          <v:shape id="_x0000_i1085" o:spt="75" type="#_x0000_t75" style="height:18.5pt;width:4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6">
            <o:LockedField>false</o:LockedField>
          </o:OLEObject>
        </w:object>
      </w:r>
      <w:r>
        <w:rPr>
          <w:kern w:val="0"/>
          <w:sz w:val="24"/>
          <w:szCs w:val="24"/>
        </w:rPr>
        <w:t>，</w:t>
      </w:r>
      <w:r>
        <w:rPr>
          <w:kern w:val="0"/>
          <w:position w:val="-12"/>
          <w:sz w:val="24"/>
          <w:szCs w:val="24"/>
        </w:rPr>
        <w:object>
          <v:shape id="_x0000_i1086" o:spt="75" type="#_x0000_t75" style="height:17.5pt;width:47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8">
            <o:LockedField>false</o:LockedField>
          </o:OLEObject>
        </w:object>
      </w:r>
      <w:r>
        <w:rPr>
          <w:kern w:val="0"/>
          <w:sz w:val="24"/>
          <w:szCs w:val="24"/>
        </w:rPr>
        <w:t>，临界应力的经验公式为</w:t>
      </w:r>
      <w:r>
        <w:rPr>
          <w:kern w:val="0"/>
          <w:position w:val="-14"/>
          <w:sz w:val="24"/>
          <w:szCs w:val="24"/>
        </w:rPr>
        <w:object>
          <v:shape id="_x0000_i1087" o:spt="75" type="#_x0000_t75" style="height:22.65pt;width:110.95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0">
            <o:LockedField>false</o:LockedField>
          </o:OLEObject>
        </w:object>
      </w:r>
      <w:r>
        <w:rPr>
          <w:rFonts w:hint="eastAsia"/>
          <w:kern w:val="0"/>
          <w:sz w:val="24"/>
          <w:szCs w:val="24"/>
        </w:rPr>
        <w:t>MPa</w:t>
      </w:r>
      <w:r>
        <w:rPr>
          <w:kern w:val="0"/>
          <w:sz w:val="24"/>
          <w:szCs w:val="24"/>
        </w:rPr>
        <w:t>，稳定安全因数[</w:t>
      </w:r>
      <w:r>
        <w:rPr>
          <w:i/>
          <w:iCs/>
          <w:kern w:val="0"/>
          <w:sz w:val="24"/>
          <w:szCs w:val="24"/>
        </w:rPr>
        <w:t>n</w:t>
      </w:r>
      <w:r>
        <w:rPr>
          <w:kern w:val="0"/>
          <w:sz w:val="24"/>
          <w:szCs w:val="24"/>
        </w:rPr>
        <w:t>]</w:t>
      </w:r>
      <w:r>
        <w:rPr>
          <w:kern w:val="0"/>
          <w:sz w:val="24"/>
          <w:szCs w:val="24"/>
          <w:vertAlign w:val="subscript"/>
        </w:rPr>
        <w:t>st</w:t>
      </w:r>
      <w:r>
        <w:rPr>
          <w:kern w:val="0"/>
          <w:sz w:val="24"/>
          <w:szCs w:val="24"/>
        </w:rPr>
        <w:t>=2.4，试校核压杆的稳定性。</w:t>
      </w:r>
    </w:p>
    <w:p>
      <w:pPr>
        <w:widowControl/>
        <w:spacing w:before="100" w:beforeAutospacing="1" w:after="100" w:afterAutospacing="1"/>
        <w:jc w:val="center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drawing>
          <wp:inline distT="0" distB="0" distL="0" distR="0">
            <wp:extent cx="1901190" cy="1330960"/>
            <wp:effectExtent l="0" t="0" r="3810" b="2540"/>
            <wp:docPr id="54" name="图片 54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133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0" w:beforeAutospacing="1" w:after="100" w:afterAutospacing="1"/>
        <w:jc w:val="center"/>
        <w:rPr>
          <w:kern w:val="0"/>
          <w:sz w:val="24"/>
          <w:szCs w:val="24"/>
        </w:rPr>
      </w:pPr>
      <w:r>
        <w:rPr>
          <w:rFonts w:hint="eastAsia"/>
          <w:kern w:val="0"/>
          <w:szCs w:val="21"/>
        </w:rPr>
        <w:t>题</w:t>
      </w:r>
      <w:r>
        <w:rPr>
          <w:rFonts w:hint="eastAsia"/>
          <w:kern w:val="0"/>
          <w:szCs w:val="21"/>
          <w:lang w:val="en-US" w:eastAsia="zh-CN"/>
        </w:rPr>
        <w:t>30</w:t>
      </w:r>
      <w:r>
        <w:rPr>
          <w:rFonts w:hint="eastAsia"/>
          <w:kern w:val="0"/>
          <w:szCs w:val="21"/>
        </w:rPr>
        <w:t>图</w:t>
      </w:r>
    </w:p>
    <w:p>
      <w:pPr>
        <w:spacing w:line="300" w:lineRule="exact"/>
        <w:rPr>
          <w:rFonts w:ascii="宋体" w:hAnsi="宋体" w:cs="宋体"/>
          <w:kern w:val="0"/>
          <w:sz w:val="24"/>
        </w:rPr>
      </w:pPr>
    </w:p>
    <w:sectPr>
      <w:headerReference r:id="rId3" w:type="default"/>
      <w:footerReference r:id="rId4" w:type="default"/>
      <w:footerReference r:id="rId5" w:type="even"/>
      <w:pgSz w:w="10433" w:h="14742"/>
      <w:pgMar w:top="1134" w:right="1134" w:bottom="1134" w:left="1134" w:header="851" w:footer="646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Sim Su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  <w:rPr>
        <w:rFonts w:ascii="仿宋_GB2312" w:eastAsia="仿宋_GB2312"/>
      </w:rPr>
    </w:pPr>
    <w:r>
      <w:rPr>
        <w:rStyle w:val="15"/>
        <w:rFonts w:hint="eastAsia" w:ascii="仿宋_GB2312" w:eastAsia="仿宋_GB2312"/>
        <w:kern w:val="0"/>
        <w:szCs w:val="21"/>
      </w:rPr>
      <w:t xml:space="preserve">第 </w:t>
    </w:r>
    <w:r>
      <w:rPr>
        <w:rStyle w:val="15"/>
        <w:rFonts w:ascii="仿宋_GB2312" w:eastAsia="仿宋_GB2312"/>
        <w:kern w:val="0"/>
        <w:szCs w:val="21"/>
      </w:rPr>
      <w:fldChar w:fldCharType="begin"/>
    </w:r>
    <w:r>
      <w:rPr>
        <w:rStyle w:val="15"/>
        <w:rFonts w:ascii="仿宋_GB2312" w:eastAsia="仿宋_GB2312"/>
        <w:kern w:val="0"/>
        <w:szCs w:val="21"/>
      </w:rPr>
      <w:instrText xml:space="preserve"> PAGE </w:instrText>
    </w:r>
    <w:r>
      <w:rPr>
        <w:rStyle w:val="15"/>
        <w:rFonts w:ascii="仿宋_GB2312" w:eastAsia="仿宋_GB2312"/>
        <w:kern w:val="0"/>
        <w:szCs w:val="21"/>
      </w:rPr>
      <w:fldChar w:fldCharType="separate"/>
    </w:r>
    <w:r>
      <w:rPr>
        <w:rStyle w:val="15"/>
        <w:rFonts w:ascii="仿宋_GB2312" w:eastAsia="仿宋_GB2312"/>
        <w:kern w:val="0"/>
        <w:szCs w:val="21"/>
      </w:rPr>
      <w:t>6</w:t>
    </w:r>
    <w:r>
      <w:rPr>
        <w:rStyle w:val="15"/>
        <w:rFonts w:ascii="仿宋_GB2312" w:eastAsia="仿宋_GB2312"/>
        <w:kern w:val="0"/>
        <w:szCs w:val="21"/>
      </w:rPr>
      <w:fldChar w:fldCharType="end"/>
    </w:r>
    <w:r>
      <w:rPr>
        <w:rStyle w:val="15"/>
        <w:rFonts w:hint="eastAsia" w:ascii="仿宋_GB2312" w:eastAsia="仿宋_GB2312"/>
        <w:kern w:val="0"/>
        <w:szCs w:val="21"/>
      </w:rPr>
      <w:t xml:space="preserve"> 页 共 </w:t>
    </w:r>
    <w:r>
      <w:rPr>
        <w:rStyle w:val="15"/>
        <w:rFonts w:ascii="仿宋_GB2312" w:eastAsia="仿宋_GB2312"/>
        <w:kern w:val="0"/>
        <w:szCs w:val="21"/>
      </w:rPr>
      <w:fldChar w:fldCharType="begin"/>
    </w:r>
    <w:r>
      <w:rPr>
        <w:rStyle w:val="15"/>
        <w:rFonts w:ascii="仿宋_GB2312" w:eastAsia="仿宋_GB2312"/>
        <w:kern w:val="0"/>
        <w:szCs w:val="21"/>
      </w:rPr>
      <w:instrText xml:space="preserve"> NUMPAGES </w:instrText>
    </w:r>
    <w:r>
      <w:rPr>
        <w:rStyle w:val="15"/>
        <w:rFonts w:ascii="仿宋_GB2312" w:eastAsia="仿宋_GB2312"/>
        <w:kern w:val="0"/>
        <w:szCs w:val="21"/>
      </w:rPr>
      <w:fldChar w:fldCharType="separate"/>
    </w:r>
    <w:r>
      <w:rPr>
        <w:rStyle w:val="15"/>
        <w:rFonts w:ascii="仿宋_GB2312" w:eastAsia="仿宋_GB2312"/>
        <w:kern w:val="0"/>
        <w:szCs w:val="21"/>
      </w:rPr>
      <w:t>6</w:t>
    </w:r>
    <w:r>
      <w:rPr>
        <w:rStyle w:val="15"/>
        <w:rFonts w:ascii="仿宋_GB2312" w:eastAsia="仿宋_GB2312"/>
        <w:kern w:val="0"/>
        <w:szCs w:val="21"/>
      </w:rPr>
      <w:fldChar w:fldCharType="end"/>
    </w:r>
    <w:r>
      <w:rPr>
        <w:rStyle w:val="15"/>
        <w:rFonts w:hint="eastAsia" w:ascii="仿宋_GB2312" w:eastAsia="仿宋_GB2312"/>
        <w:kern w:val="0"/>
        <w:szCs w:val="21"/>
      </w:rP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center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separate"/>
    </w:r>
    <w:r>
      <w:rPr>
        <w:rStyle w:val="15"/>
      </w:rPr>
      <w:t>1</w:t>
    </w:r>
    <w:r>
      <w:rPr>
        <w:rStyle w:val="15"/>
      </w:rPr>
      <w:fldChar w:fldCharType="end"/>
    </w:r>
  </w:p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4BB"/>
    <w:rsid w:val="000068D0"/>
    <w:rsid w:val="000125F9"/>
    <w:rsid w:val="00024D6D"/>
    <w:rsid w:val="00024E56"/>
    <w:rsid w:val="00044BCD"/>
    <w:rsid w:val="00073BE6"/>
    <w:rsid w:val="00073C74"/>
    <w:rsid w:val="00085858"/>
    <w:rsid w:val="000A0567"/>
    <w:rsid w:val="000B099E"/>
    <w:rsid w:val="000B7F8C"/>
    <w:rsid w:val="000C211A"/>
    <w:rsid w:val="000C75B7"/>
    <w:rsid w:val="000D2600"/>
    <w:rsid w:val="000D4DCB"/>
    <w:rsid w:val="000E1243"/>
    <w:rsid w:val="00114E5A"/>
    <w:rsid w:val="00132180"/>
    <w:rsid w:val="001338BF"/>
    <w:rsid w:val="00160CB7"/>
    <w:rsid w:val="001834EE"/>
    <w:rsid w:val="00186C2D"/>
    <w:rsid w:val="001A025E"/>
    <w:rsid w:val="001B7FE6"/>
    <w:rsid w:val="001C453C"/>
    <w:rsid w:val="001C5F7E"/>
    <w:rsid w:val="001D0244"/>
    <w:rsid w:val="001D4745"/>
    <w:rsid w:val="001E49D9"/>
    <w:rsid w:val="001F08B4"/>
    <w:rsid w:val="002241FB"/>
    <w:rsid w:val="002442B9"/>
    <w:rsid w:val="002754A9"/>
    <w:rsid w:val="00275F36"/>
    <w:rsid w:val="00282662"/>
    <w:rsid w:val="00286600"/>
    <w:rsid w:val="00286FBB"/>
    <w:rsid w:val="00287B36"/>
    <w:rsid w:val="00291FCE"/>
    <w:rsid w:val="002A4C82"/>
    <w:rsid w:val="002B37C3"/>
    <w:rsid w:val="002B580F"/>
    <w:rsid w:val="002C52D0"/>
    <w:rsid w:val="002D41FA"/>
    <w:rsid w:val="002E7A02"/>
    <w:rsid w:val="002F34BB"/>
    <w:rsid w:val="002F38FF"/>
    <w:rsid w:val="002F62C3"/>
    <w:rsid w:val="00314497"/>
    <w:rsid w:val="003160F7"/>
    <w:rsid w:val="00322A2A"/>
    <w:rsid w:val="00333E65"/>
    <w:rsid w:val="003365F7"/>
    <w:rsid w:val="003416B3"/>
    <w:rsid w:val="00343183"/>
    <w:rsid w:val="00344362"/>
    <w:rsid w:val="00345599"/>
    <w:rsid w:val="00345E53"/>
    <w:rsid w:val="003501A1"/>
    <w:rsid w:val="00351B82"/>
    <w:rsid w:val="003537E8"/>
    <w:rsid w:val="003549E9"/>
    <w:rsid w:val="003661B6"/>
    <w:rsid w:val="00385013"/>
    <w:rsid w:val="003906EF"/>
    <w:rsid w:val="003A1BBA"/>
    <w:rsid w:val="003B3DB7"/>
    <w:rsid w:val="003B71F5"/>
    <w:rsid w:val="003C4667"/>
    <w:rsid w:val="003C5638"/>
    <w:rsid w:val="003D08D6"/>
    <w:rsid w:val="003D4995"/>
    <w:rsid w:val="003D6210"/>
    <w:rsid w:val="003E2DF5"/>
    <w:rsid w:val="003F22D5"/>
    <w:rsid w:val="0040113D"/>
    <w:rsid w:val="0040201E"/>
    <w:rsid w:val="004049B2"/>
    <w:rsid w:val="00407FF4"/>
    <w:rsid w:val="00422536"/>
    <w:rsid w:val="0043307E"/>
    <w:rsid w:val="00435D75"/>
    <w:rsid w:val="00443EBE"/>
    <w:rsid w:val="00456BD4"/>
    <w:rsid w:val="00461E07"/>
    <w:rsid w:val="00481F70"/>
    <w:rsid w:val="0048205B"/>
    <w:rsid w:val="004907F7"/>
    <w:rsid w:val="004931FC"/>
    <w:rsid w:val="004E136D"/>
    <w:rsid w:val="004F0E1D"/>
    <w:rsid w:val="004F1E60"/>
    <w:rsid w:val="004F4277"/>
    <w:rsid w:val="00511365"/>
    <w:rsid w:val="00511C78"/>
    <w:rsid w:val="0051365F"/>
    <w:rsid w:val="005148CF"/>
    <w:rsid w:val="00517CA2"/>
    <w:rsid w:val="00525F2E"/>
    <w:rsid w:val="005420DE"/>
    <w:rsid w:val="00555432"/>
    <w:rsid w:val="00567158"/>
    <w:rsid w:val="0056769F"/>
    <w:rsid w:val="005711C4"/>
    <w:rsid w:val="00575FFC"/>
    <w:rsid w:val="0057612C"/>
    <w:rsid w:val="00576D25"/>
    <w:rsid w:val="00582CC5"/>
    <w:rsid w:val="005A3531"/>
    <w:rsid w:val="005B1A0E"/>
    <w:rsid w:val="005C0EC3"/>
    <w:rsid w:val="005C344C"/>
    <w:rsid w:val="005F6B1D"/>
    <w:rsid w:val="00624D9D"/>
    <w:rsid w:val="00626CAC"/>
    <w:rsid w:val="00631D30"/>
    <w:rsid w:val="0065177F"/>
    <w:rsid w:val="0066731C"/>
    <w:rsid w:val="00667613"/>
    <w:rsid w:val="00673F9F"/>
    <w:rsid w:val="00677BE8"/>
    <w:rsid w:val="00677CE7"/>
    <w:rsid w:val="00686BE2"/>
    <w:rsid w:val="006C0840"/>
    <w:rsid w:val="006C4DC6"/>
    <w:rsid w:val="006C7F9A"/>
    <w:rsid w:val="006D1E6B"/>
    <w:rsid w:val="006E3380"/>
    <w:rsid w:val="006E775C"/>
    <w:rsid w:val="006F2A47"/>
    <w:rsid w:val="00707EA6"/>
    <w:rsid w:val="007116F7"/>
    <w:rsid w:val="0071185C"/>
    <w:rsid w:val="00712E8E"/>
    <w:rsid w:val="00750564"/>
    <w:rsid w:val="00756664"/>
    <w:rsid w:val="00761E7E"/>
    <w:rsid w:val="00775681"/>
    <w:rsid w:val="00777212"/>
    <w:rsid w:val="007928DD"/>
    <w:rsid w:val="007971A4"/>
    <w:rsid w:val="00797B1A"/>
    <w:rsid w:val="007A6CC7"/>
    <w:rsid w:val="007B5DB7"/>
    <w:rsid w:val="007B7EC4"/>
    <w:rsid w:val="007F0235"/>
    <w:rsid w:val="007F08E5"/>
    <w:rsid w:val="007F45DF"/>
    <w:rsid w:val="007F54CB"/>
    <w:rsid w:val="00810729"/>
    <w:rsid w:val="008141F7"/>
    <w:rsid w:val="0083240A"/>
    <w:rsid w:val="00841A96"/>
    <w:rsid w:val="00841AC3"/>
    <w:rsid w:val="008427DF"/>
    <w:rsid w:val="00846534"/>
    <w:rsid w:val="008552B5"/>
    <w:rsid w:val="008566FF"/>
    <w:rsid w:val="0086457D"/>
    <w:rsid w:val="008831BF"/>
    <w:rsid w:val="008841F3"/>
    <w:rsid w:val="00890269"/>
    <w:rsid w:val="008910F5"/>
    <w:rsid w:val="008B6650"/>
    <w:rsid w:val="008C0663"/>
    <w:rsid w:val="008C0E85"/>
    <w:rsid w:val="008D2BEF"/>
    <w:rsid w:val="008D5C8C"/>
    <w:rsid w:val="008F2A03"/>
    <w:rsid w:val="008F5368"/>
    <w:rsid w:val="00914D76"/>
    <w:rsid w:val="00916EA0"/>
    <w:rsid w:val="00917E68"/>
    <w:rsid w:val="00920D8B"/>
    <w:rsid w:val="0092554F"/>
    <w:rsid w:val="00931363"/>
    <w:rsid w:val="00933ED4"/>
    <w:rsid w:val="0093646B"/>
    <w:rsid w:val="00936E0E"/>
    <w:rsid w:val="009572E5"/>
    <w:rsid w:val="0098166E"/>
    <w:rsid w:val="00997CDC"/>
    <w:rsid w:val="009A1C66"/>
    <w:rsid w:val="009A7195"/>
    <w:rsid w:val="009C0AF5"/>
    <w:rsid w:val="009D1AC1"/>
    <w:rsid w:val="009E2FC7"/>
    <w:rsid w:val="009F6F2E"/>
    <w:rsid w:val="00A07DC4"/>
    <w:rsid w:val="00A14EB6"/>
    <w:rsid w:val="00A23C49"/>
    <w:rsid w:val="00A53236"/>
    <w:rsid w:val="00A56622"/>
    <w:rsid w:val="00A56881"/>
    <w:rsid w:val="00A67A9D"/>
    <w:rsid w:val="00A93215"/>
    <w:rsid w:val="00AC0557"/>
    <w:rsid w:val="00AE3670"/>
    <w:rsid w:val="00AE5403"/>
    <w:rsid w:val="00B35490"/>
    <w:rsid w:val="00B355BE"/>
    <w:rsid w:val="00B4198F"/>
    <w:rsid w:val="00B558F5"/>
    <w:rsid w:val="00B57B87"/>
    <w:rsid w:val="00B7756C"/>
    <w:rsid w:val="00B834FD"/>
    <w:rsid w:val="00B84D37"/>
    <w:rsid w:val="00B91835"/>
    <w:rsid w:val="00BA072F"/>
    <w:rsid w:val="00BA3D22"/>
    <w:rsid w:val="00BA4D9B"/>
    <w:rsid w:val="00BB5496"/>
    <w:rsid w:val="00BD4FCF"/>
    <w:rsid w:val="00BD6A40"/>
    <w:rsid w:val="00C01130"/>
    <w:rsid w:val="00C01A52"/>
    <w:rsid w:val="00C03E98"/>
    <w:rsid w:val="00C24E37"/>
    <w:rsid w:val="00C26CB6"/>
    <w:rsid w:val="00C41346"/>
    <w:rsid w:val="00C51EB7"/>
    <w:rsid w:val="00C570C1"/>
    <w:rsid w:val="00C653DD"/>
    <w:rsid w:val="00C8705E"/>
    <w:rsid w:val="00C90179"/>
    <w:rsid w:val="00CC2B9C"/>
    <w:rsid w:val="00CC5435"/>
    <w:rsid w:val="00CD382A"/>
    <w:rsid w:val="00CD7856"/>
    <w:rsid w:val="00CE567C"/>
    <w:rsid w:val="00CF2A93"/>
    <w:rsid w:val="00D043AA"/>
    <w:rsid w:val="00D21F06"/>
    <w:rsid w:val="00D329E9"/>
    <w:rsid w:val="00D37ECF"/>
    <w:rsid w:val="00D62522"/>
    <w:rsid w:val="00D64C7B"/>
    <w:rsid w:val="00D71EDB"/>
    <w:rsid w:val="00D83792"/>
    <w:rsid w:val="00D93ACD"/>
    <w:rsid w:val="00D968CD"/>
    <w:rsid w:val="00D97F00"/>
    <w:rsid w:val="00DA6099"/>
    <w:rsid w:val="00DA7896"/>
    <w:rsid w:val="00DB26A7"/>
    <w:rsid w:val="00DC1BE8"/>
    <w:rsid w:val="00DC2284"/>
    <w:rsid w:val="00DC42E1"/>
    <w:rsid w:val="00DD2ABB"/>
    <w:rsid w:val="00DD69F1"/>
    <w:rsid w:val="00DE60C6"/>
    <w:rsid w:val="00DF1356"/>
    <w:rsid w:val="00DF3FD9"/>
    <w:rsid w:val="00DF7D1B"/>
    <w:rsid w:val="00E12741"/>
    <w:rsid w:val="00E1450B"/>
    <w:rsid w:val="00E2062F"/>
    <w:rsid w:val="00E2664E"/>
    <w:rsid w:val="00E37B84"/>
    <w:rsid w:val="00E37EB5"/>
    <w:rsid w:val="00E478EE"/>
    <w:rsid w:val="00E60D6B"/>
    <w:rsid w:val="00E64434"/>
    <w:rsid w:val="00E6569B"/>
    <w:rsid w:val="00E661AD"/>
    <w:rsid w:val="00E71E37"/>
    <w:rsid w:val="00E7333C"/>
    <w:rsid w:val="00E84340"/>
    <w:rsid w:val="00E86374"/>
    <w:rsid w:val="00EB6D0A"/>
    <w:rsid w:val="00EC160F"/>
    <w:rsid w:val="00ED7641"/>
    <w:rsid w:val="00EE1EB5"/>
    <w:rsid w:val="00EE3D23"/>
    <w:rsid w:val="00EE6F3B"/>
    <w:rsid w:val="00EF3A78"/>
    <w:rsid w:val="00EF4EBD"/>
    <w:rsid w:val="00F1239B"/>
    <w:rsid w:val="00F17F0B"/>
    <w:rsid w:val="00F72F84"/>
    <w:rsid w:val="00FA0F45"/>
    <w:rsid w:val="00FA3C48"/>
    <w:rsid w:val="00FB0D0F"/>
    <w:rsid w:val="00FB1707"/>
    <w:rsid w:val="00FB314C"/>
    <w:rsid w:val="00FB79DB"/>
    <w:rsid w:val="00FC5F22"/>
    <w:rsid w:val="00FC6E8E"/>
    <w:rsid w:val="00FD0FC9"/>
    <w:rsid w:val="00FD1CF6"/>
    <w:rsid w:val="00FE4607"/>
    <w:rsid w:val="00FE5630"/>
    <w:rsid w:val="019A36D3"/>
    <w:rsid w:val="04461941"/>
    <w:rsid w:val="22A21681"/>
    <w:rsid w:val="2CC87BF7"/>
    <w:rsid w:val="5D9B3D9F"/>
    <w:rsid w:val="6BC5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b/>
    </w:rPr>
  </w:style>
  <w:style w:type="paragraph" w:styleId="3">
    <w:name w:val="heading 3"/>
    <w:basedOn w:val="1"/>
    <w:next w:val="1"/>
    <w:qFormat/>
    <w:uiPriority w:val="0"/>
    <w:pPr>
      <w:keepNext/>
      <w:adjustRightInd w:val="0"/>
      <w:snapToGrid w:val="0"/>
      <w:spacing w:line="260" w:lineRule="exact"/>
      <w:jc w:val="center"/>
      <w:outlineLvl w:val="2"/>
    </w:pPr>
    <w:rPr>
      <w:b/>
    </w:rPr>
  </w:style>
  <w:style w:type="paragraph" w:styleId="4">
    <w:name w:val="heading 5"/>
    <w:basedOn w:val="1"/>
    <w:next w:val="1"/>
    <w:qFormat/>
    <w:uiPriority w:val="0"/>
    <w:pPr>
      <w:keepNext/>
      <w:jc w:val="center"/>
      <w:outlineLvl w:val="4"/>
    </w:pPr>
    <w:rPr>
      <w:b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Document Map"/>
    <w:basedOn w:val="1"/>
    <w:link w:val="17"/>
    <w:qFormat/>
    <w:uiPriority w:val="0"/>
    <w:rPr>
      <w:rFonts w:ascii="宋体"/>
      <w:sz w:val="18"/>
      <w:szCs w:val="18"/>
    </w:rPr>
  </w:style>
  <w:style w:type="paragraph" w:styleId="7">
    <w:name w:val="Body Text Indent"/>
    <w:basedOn w:val="1"/>
    <w:qFormat/>
    <w:uiPriority w:val="0"/>
    <w:pPr>
      <w:ind w:left="720" w:hanging="720"/>
    </w:pPr>
    <w:rPr>
      <w:rFonts w:ascii="楷体_GB2312" w:eastAsia="楷体_GB2312"/>
      <w:sz w:val="24"/>
    </w:rPr>
  </w:style>
  <w:style w:type="paragraph" w:styleId="8">
    <w:name w:val="Plain Text"/>
    <w:basedOn w:val="1"/>
    <w:link w:val="18"/>
    <w:qFormat/>
    <w:uiPriority w:val="0"/>
    <w:rPr>
      <w:rFonts w:ascii="宋体" w:hAnsi="Courier New" w:cs="华文行楷"/>
      <w:szCs w:val="21"/>
    </w:rPr>
  </w:style>
  <w:style w:type="paragraph" w:styleId="9">
    <w:name w:val="Balloon Text"/>
    <w:basedOn w:val="1"/>
    <w:semiHidden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qFormat/>
    <w:uiPriority w:val="0"/>
  </w:style>
  <w:style w:type="paragraph" w:customStyle="1" w:styleId="16">
    <w:name w:val="样式1"/>
    <w:basedOn w:val="1"/>
    <w:qFormat/>
    <w:uiPriority w:val="0"/>
    <w:pPr>
      <w:widowControl/>
      <w:spacing w:line="320" w:lineRule="exact"/>
      <w:ind w:firstLine="200" w:firstLineChars="200"/>
    </w:pPr>
    <w:rPr>
      <w:kern w:val="0"/>
    </w:rPr>
  </w:style>
  <w:style w:type="character" w:customStyle="1" w:styleId="17">
    <w:name w:val="文档结构图 Char"/>
    <w:basedOn w:val="14"/>
    <w:link w:val="6"/>
    <w:qFormat/>
    <w:uiPriority w:val="0"/>
    <w:rPr>
      <w:rFonts w:ascii="宋体"/>
      <w:kern w:val="2"/>
      <w:sz w:val="18"/>
      <w:szCs w:val="18"/>
    </w:rPr>
  </w:style>
  <w:style w:type="character" w:customStyle="1" w:styleId="18">
    <w:name w:val="纯文本 Char"/>
    <w:basedOn w:val="14"/>
    <w:link w:val="8"/>
    <w:qFormat/>
    <w:uiPriority w:val="0"/>
    <w:rPr>
      <w:rFonts w:ascii="宋体" w:hAnsi="Courier New" w:cs="华文行楷"/>
      <w:kern w:val="2"/>
      <w:sz w:val="21"/>
      <w:szCs w:val="21"/>
    </w:rPr>
  </w:style>
  <w:style w:type="paragraph" w:customStyle="1" w:styleId="19">
    <w:name w:val="默认段落字体 Para Char"/>
    <w:basedOn w:val="1"/>
    <w:qFormat/>
    <w:uiPriority w:val="0"/>
    <w:pPr>
      <w:spacing w:beforeLines="50" w:afterLines="50"/>
      <w:ind w:firstLine="480" w:firstLineChars="200"/>
      <w:jc w:val="left"/>
    </w:pPr>
    <w:rPr>
      <w:sz w:val="24"/>
      <w:szCs w:val="32"/>
    </w:rPr>
  </w:style>
  <w:style w:type="paragraph" w:customStyle="1" w:styleId="20">
    <w:name w:val="Default"/>
    <w:uiPriority w:val="0"/>
    <w:pPr>
      <w:widowControl w:val="0"/>
      <w:autoSpaceDE w:val="0"/>
      <w:autoSpaceDN w:val="0"/>
      <w:adjustRightInd w:val="0"/>
    </w:pPr>
    <w:rPr>
      <w:rFonts w:ascii="Sim Sun" w:hAnsi="Times New Roman" w:eastAsia="Sim Sun" w:cs="Sim Su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49.jpeg"/><Relationship Id="rId97" Type="http://schemas.openxmlformats.org/officeDocument/2006/relationships/image" Target="media/image48.png"/><Relationship Id="rId96" Type="http://schemas.openxmlformats.org/officeDocument/2006/relationships/image" Target="media/image47.wmf"/><Relationship Id="rId95" Type="http://schemas.openxmlformats.org/officeDocument/2006/relationships/oleObject" Target="embeddings/oleObject43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2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1.bin"/><Relationship Id="rId90" Type="http://schemas.openxmlformats.org/officeDocument/2006/relationships/image" Target="media/image44.wmf"/><Relationship Id="rId9" Type="http://schemas.openxmlformats.org/officeDocument/2006/relationships/image" Target="media/image2.wmf"/><Relationship Id="rId89" Type="http://schemas.openxmlformats.org/officeDocument/2006/relationships/oleObject" Target="embeddings/oleObject40.bin"/><Relationship Id="rId88" Type="http://schemas.openxmlformats.org/officeDocument/2006/relationships/image" Target="media/image43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8.bin"/><Relationship Id="rId84" Type="http://schemas.openxmlformats.org/officeDocument/2006/relationships/image" Target="media/image41.png"/><Relationship Id="rId83" Type="http://schemas.openxmlformats.org/officeDocument/2006/relationships/image" Target="media/image40.png"/><Relationship Id="rId82" Type="http://schemas.openxmlformats.org/officeDocument/2006/relationships/image" Target="media/image39.wmf"/><Relationship Id="rId81" Type="http://schemas.openxmlformats.org/officeDocument/2006/relationships/oleObject" Target="embeddings/oleObject37.bin"/><Relationship Id="rId80" Type="http://schemas.openxmlformats.org/officeDocument/2006/relationships/image" Target="media/image38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36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5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3.wmf"/><Relationship Id="rId7" Type="http://schemas.openxmlformats.org/officeDocument/2006/relationships/image" Target="media/image1.png"/><Relationship Id="rId69" Type="http://schemas.openxmlformats.org/officeDocument/2006/relationships/oleObject" Target="embeddings/oleObject31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1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8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7.bin"/><Relationship Id="rId60" Type="http://schemas.openxmlformats.org/officeDocument/2006/relationships/image" Target="media/image28.wmf"/><Relationship Id="rId6" Type="http://schemas.openxmlformats.org/officeDocument/2006/relationships/theme" Target="theme/theme1.xml"/><Relationship Id="rId59" Type="http://schemas.openxmlformats.org/officeDocument/2006/relationships/oleObject" Target="embeddings/oleObject26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4.bin"/><Relationship Id="rId54" Type="http://schemas.openxmlformats.org/officeDocument/2006/relationships/oleObject" Target="embeddings/oleObject23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1.bin"/><Relationship Id="rId5" Type="http://schemas.openxmlformats.org/officeDocument/2006/relationships/footer" Target="footer2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7.png"/><Relationship Id="rId35" Type="http://schemas.openxmlformats.org/officeDocument/2006/relationships/image" Target="media/image16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2.jpeg"/><Relationship Id="rId26" Type="http://schemas.openxmlformats.org/officeDocument/2006/relationships/image" Target="media/image11.wmf"/><Relationship Id="rId25" Type="http://schemas.openxmlformats.org/officeDocument/2006/relationships/oleObject" Target="embeddings/oleObject9.bin"/><Relationship Id="rId24" Type="http://schemas.openxmlformats.org/officeDocument/2006/relationships/image" Target="media/image10.wmf"/><Relationship Id="rId23" Type="http://schemas.openxmlformats.org/officeDocument/2006/relationships/oleObject" Target="embeddings/oleObject8.bin"/><Relationship Id="rId22" Type="http://schemas.openxmlformats.org/officeDocument/2006/relationships/image" Target="media/image9.wmf"/><Relationship Id="rId21" Type="http://schemas.openxmlformats.org/officeDocument/2006/relationships/oleObject" Target="embeddings/oleObject7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7.wmf"/><Relationship Id="rId17" Type="http://schemas.openxmlformats.org/officeDocument/2006/relationships/oleObject" Target="embeddings/oleObject5.bin"/><Relationship Id="rId16" Type="http://schemas.openxmlformats.org/officeDocument/2006/relationships/image" Target="media/image6.png"/><Relationship Id="rId15" Type="http://schemas.openxmlformats.org/officeDocument/2006/relationships/image" Target="media/image5.wmf"/><Relationship Id="rId145" Type="http://schemas.openxmlformats.org/officeDocument/2006/relationships/fontTable" Target="fontTable.xml"/><Relationship Id="rId144" Type="http://schemas.openxmlformats.org/officeDocument/2006/relationships/customXml" Target="../customXml/item2.xml"/><Relationship Id="rId143" Type="http://schemas.openxmlformats.org/officeDocument/2006/relationships/customXml" Target="../customXml/item1.xml"/><Relationship Id="rId142" Type="http://schemas.openxmlformats.org/officeDocument/2006/relationships/image" Target="media/image73.png"/><Relationship Id="rId141" Type="http://schemas.openxmlformats.org/officeDocument/2006/relationships/image" Target="media/image72.wmf"/><Relationship Id="rId140" Type="http://schemas.openxmlformats.org/officeDocument/2006/relationships/oleObject" Target="embeddings/oleObject63.bin"/><Relationship Id="rId14" Type="http://schemas.openxmlformats.org/officeDocument/2006/relationships/oleObject" Target="embeddings/oleObject4.bin"/><Relationship Id="rId139" Type="http://schemas.openxmlformats.org/officeDocument/2006/relationships/image" Target="media/image71.wmf"/><Relationship Id="rId138" Type="http://schemas.openxmlformats.org/officeDocument/2006/relationships/oleObject" Target="embeddings/oleObject62.bin"/><Relationship Id="rId137" Type="http://schemas.openxmlformats.org/officeDocument/2006/relationships/image" Target="media/image70.wmf"/><Relationship Id="rId136" Type="http://schemas.openxmlformats.org/officeDocument/2006/relationships/oleObject" Target="embeddings/oleObject61.bin"/><Relationship Id="rId135" Type="http://schemas.openxmlformats.org/officeDocument/2006/relationships/image" Target="media/image69.png"/><Relationship Id="rId134" Type="http://schemas.openxmlformats.org/officeDocument/2006/relationships/image" Target="media/image68.wmf"/><Relationship Id="rId133" Type="http://schemas.openxmlformats.org/officeDocument/2006/relationships/oleObject" Target="embeddings/oleObject60.bin"/><Relationship Id="rId132" Type="http://schemas.openxmlformats.org/officeDocument/2006/relationships/image" Target="media/image67.wmf"/><Relationship Id="rId131" Type="http://schemas.openxmlformats.org/officeDocument/2006/relationships/oleObject" Target="embeddings/oleObject59.bin"/><Relationship Id="rId130" Type="http://schemas.openxmlformats.org/officeDocument/2006/relationships/image" Target="media/image66.wmf"/><Relationship Id="rId13" Type="http://schemas.openxmlformats.org/officeDocument/2006/relationships/image" Target="media/image4.wmf"/><Relationship Id="rId129" Type="http://schemas.openxmlformats.org/officeDocument/2006/relationships/oleObject" Target="embeddings/oleObject58.bin"/><Relationship Id="rId128" Type="http://schemas.openxmlformats.org/officeDocument/2006/relationships/image" Target="media/image65.emf"/><Relationship Id="rId127" Type="http://schemas.openxmlformats.org/officeDocument/2006/relationships/oleObject" Target="embeddings/oleObject57.bin"/><Relationship Id="rId126" Type="http://schemas.openxmlformats.org/officeDocument/2006/relationships/oleObject" Target="embeddings/oleObject56.bin"/><Relationship Id="rId125" Type="http://schemas.openxmlformats.org/officeDocument/2006/relationships/oleObject" Target="embeddings/oleObject55.bin"/><Relationship Id="rId124" Type="http://schemas.openxmlformats.org/officeDocument/2006/relationships/image" Target="media/image64.wmf"/><Relationship Id="rId123" Type="http://schemas.openxmlformats.org/officeDocument/2006/relationships/oleObject" Target="embeddings/oleObject54.bin"/><Relationship Id="rId122" Type="http://schemas.openxmlformats.org/officeDocument/2006/relationships/image" Target="media/image63.wmf"/><Relationship Id="rId121" Type="http://schemas.openxmlformats.org/officeDocument/2006/relationships/oleObject" Target="embeddings/oleObject53.bin"/><Relationship Id="rId120" Type="http://schemas.openxmlformats.org/officeDocument/2006/relationships/image" Target="media/image62.png"/><Relationship Id="rId12" Type="http://schemas.openxmlformats.org/officeDocument/2006/relationships/oleObject" Target="embeddings/oleObject3.bin"/><Relationship Id="rId119" Type="http://schemas.openxmlformats.org/officeDocument/2006/relationships/image" Target="media/image61.jpeg"/><Relationship Id="rId118" Type="http://schemas.openxmlformats.org/officeDocument/2006/relationships/image" Target="media/image60.wmf"/><Relationship Id="rId117" Type="http://schemas.openxmlformats.org/officeDocument/2006/relationships/oleObject" Target="embeddings/oleObject52.bin"/><Relationship Id="rId116" Type="http://schemas.openxmlformats.org/officeDocument/2006/relationships/image" Target="media/image59.wmf"/><Relationship Id="rId115" Type="http://schemas.openxmlformats.org/officeDocument/2006/relationships/oleObject" Target="embeddings/oleObject51.bin"/><Relationship Id="rId114" Type="http://schemas.openxmlformats.org/officeDocument/2006/relationships/image" Target="media/image58.wmf"/><Relationship Id="rId113" Type="http://schemas.openxmlformats.org/officeDocument/2006/relationships/oleObject" Target="embeddings/oleObject50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49.bin"/><Relationship Id="rId110" Type="http://schemas.openxmlformats.org/officeDocument/2006/relationships/image" Target="media/image56.jpeg"/><Relationship Id="rId11" Type="http://schemas.openxmlformats.org/officeDocument/2006/relationships/image" Target="media/image3.wmf"/><Relationship Id="rId109" Type="http://schemas.openxmlformats.org/officeDocument/2006/relationships/image" Target="media/image55.png"/><Relationship Id="rId108" Type="http://schemas.openxmlformats.org/officeDocument/2006/relationships/image" Target="media/image54.wmf"/><Relationship Id="rId107" Type="http://schemas.openxmlformats.org/officeDocument/2006/relationships/oleObject" Target="embeddings/oleObject48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47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46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50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12360A-B2B5-461F-B81C-B361952F5A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nwpu</Company>
  <Pages>1</Pages>
  <Words>641</Words>
  <Characters>3657</Characters>
  <Lines>30</Lines>
  <Paragraphs>8</Paragraphs>
  <TotalTime>5</TotalTime>
  <ScaleCrop>false</ScaleCrop>
  <LinksUpToDate>false</LinksUpToDate>
  <CharactersWithSpaces>4290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2021-11-25T15:43:00Z</dcterms:created>
  <dc:creator>wuliyan</dc:creator>
  <cp:lastModifiedBy>Administrator</cp:lastModifiedBy>
  <cp:lastPrinted>2021-11-26T06:18:00Z</cp:lastPrinted>
  <dcterms:modified xsi:type="dcterms:W3CDTF">2021-11-28T02:13:56Z</dcterms:modified>
  <dc:subject>试题</dc:subject>
  <dc:title>2019机械设计基础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MTWinEqns">
    <vt:bool>true</vt:bool>
  </property>
</Properties>
</file>